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54" w:rsidRDefault="009E36BE" w:rsidP="009E36BE">
      <w:pPr>
        <w:jc w:val="center"/>
        <w:rPr>
          <w:rFonts w:cs="Helvetica"/>
          <w:b/>
          <w:color w:val="333333"/>
          <w:sz w:val="32"/>
          <w:szCs w:val="32"/>
        </w:rPr>
      </w:pPr>
      <w:r>
        <w:rPr>
          <w:rFonts w:cs="Helvetica" w:hint="eastAsia"/>
          <w:b/>
          <w:color w:val="333333"/>
          <w:sz w:val="32"/>
          <w:szCs w:val="32"/>
        </w:rPr>
        <w:t>《</w:t>
      </w:r>
      <w:r w:rsidRPr="009E36BE">
        <w:rPr>
          <w:rFonts w:cs="Helvetica"/>
          <w:b/>
          <w:color w:val="333333"/>
          <w:sz w:val="32"/>
          <w:szCs w:val="32"/>
        </w:rPr>
        <w:t>国际结算</w:t>
      </w:r>
      <w:r>
        <w:rPr>
          <w:rFonts w:cs="Helvetica" w:hint="eastAsia"/>
          <w:b/>
          <w:color w:val="333333"/>
          <w:sz w:val="32"/>
          <w:szCs w:val="32"/>
        </w:rPr>
        <w:t>》导学</w:t>
      </w:r>
      <w:r w:rsidRPr="009E36BE">
        <w:rPr>
          <w:rFonts w:cs="Helvetica"/>
          <w:b/>
          <w:color w:val="333333"/>
          <w:sz w:val="32"/>
          <w:szCs w:val="32"/>
        </w:rPr>
        <w:t>方案</w:t>
      </w:r>
    </w:p>
    <w:p w:rsidR="004953A5" w:rsidRPr="009E36BE" w:rsidRDefault="004953A5" w:rsidP="009E36BE">
      <w:pPr>
        <w:jc w:val="center"/>
        <w:rPr>
          <w:rFonts w:cs="Helvetica"/>
          <w:b/>
          <w:color w:val="333333"/>
          <w:sz w:val="32"/>
          <w:szCs w:val="32"/>
        </w:rPr>
      </w:pPr>
      <w:r>
        <w:rPr>
          <w:rFonts w:cs="Helvetica" w:hint="eastAsia"/>
          <w:b/>
          <w:color w:val="333333"/>
          <w:sz w:val="32"/>
          <w:szCs w:val="32"/>
        </w:rPr>
        <w:t>杨鹏飞</w:t>
      </w:r>
    </w:p>
    <w:p w:rsidR="009E36BE" w:rsidRDefault="009E36BE">
      <w:pPr>
        <w:rPr>
          <w:rFonts w:cs="Helvetica"/>
          <w:color w:val="333333"/>
        </w:rPr>
      </w:pPr>
    </w:p>
    <w:p w:rsidR="009E36BE" w:rsidRPr="007021F9" w:rsidRDefault="009E36BE" w:rsidP="009E36BE">
      <w:pPr>
        <w:pStyle w:val="a3"/>
        <w:numPr>
          <w:ilvl w:val="0"/>
          <w:numId w:val="1"/>
        </w:numPr>
        <w:ind w:firstLineChars="0"/>
        <w:rPr>
          <w:b/>
          <w:sz w:val="28"/>
          <w:szCs w:val="28"/>
        </w:rPr>
      </w:pPr>
      <w:r w:rsidRPr="007021F9">
        <w:rPr>
          <w:rFonts w:hint="eastAsia"/>
          <w:b/>
          <w:sz w:val="28"/>
          <w:szCs w:val="28"/>
        </w:rPr>
        <w:t>平台登录</w:t>
      </w:r>
    </w:p>
    <w:p w:rsidR="009E36BE" w:rsidRDefault="009E36BE" w:rsidP="009E36BE">
      <w:pPr>
        <w:pStyle w:val="a3"/>
        <w:ind w:left="360" w:firstLineChars="0" w:firstLine="0"/>
        <w:rPr>
          <w:rStyle w:val="a4"/>
          <w:rFonts w:hint="eastAsia"/>
          <w:sz w:val="28"/>
          <w:szCs w:val="28"/>
        </w:rPr>
      </w:pPr>
      <w:proofErr w:type="gramStart"/>
      <w:r>
        <w:rPr>
          <w:rFonts w:hint="eastAsia"/>
          <w:sz w:val="28"/>
          <w:szCs w:val="28"/>
        </w:rPr>
        <w:t>登录国</w:t>
      </w:r>
      <w:proofErr w:type="gramEnd"/>
      <w:r>
        <w:rPr>
          <w:rFonts w:hint="eastAsia"/>
          <w:sz w:val="28"/>
          <w:szCs w:val="28"/>
        </w:rPr>
        <w:t>开学习网</w:t>
      </w:r>
      <w:hyperlink r:id="rId7" w:history="1">
        <w:r w:rsidRPr="00F01CAF">
          <w:rPr>
            <w:rStyle w:val="a4"/>
            <w:sz w:val="28"/>
            <w:szCs w:val="28"/>
          </w:rPr>
          <w:t>http://www.ouchn.cn/</w:t>
        </w:r>
      </w:hyperlink>
    </w:p>
    <w:p w:rsidR="008576C3" w:rsidRDefault="008576C3" w:rsidP="009E36BE">
      <w:pPr>
        <w:pStyle w:val="a3"/>
        <w:ind w:left="360" w:firstLineChars="0" w:firstLine="0"/>
        <w:rPr>
          <w:sz w:val="28"/>
          <w:szCs w:val="28"/>
        </w:rPr>
      </w:pPr>
      <w:r>
        <w:rPr>
          <w:noProof/>
        </w:rPr>
        <w:drawing>
          <wp:inline distT="0" distB="0" distL="0" distR="0" wp14:anchorId="4B247A75" wp14:editId="517AAB0D">
            <wp:extent cx="5274310" cy="2243455"/>
            <wp:effectExtent l="0" t="0" r="254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243455"/>
                    </a:xfrm>
                    <a:prstGeom prst="rect">
                      <a:avLst/>
                    </a:prstGeom>
                  </pic:spPr>
                </pic:pic>
              </a:graphicData>
            </a:graphic>
          </wp:inline>
        </w:drawing>
      </w:r>
    </w:p>
    <w:p w:rsidR="009E36BE" w:rsidRDefault="009E36BE" w:rsidP="009E36BE">
      <w:pPr>
        <w:pStyle w:val="a3"/>
        <w:ind w:left="360" w:firstLineChars="0" w:firstLine="0"/>
        <w:rPr>
          <w:rFonts w:hint="eastAsia"/>
          <w:sz w:val="28"/>
          <w:szCs w:val="28"/>
        </w:rPr>
      </w:pPr>
      <w:r>
        <w:rPr>
          <w:rFonts w:hint="eastAsia"/>
          <w:sz w:val="28"/>
          <w:szCs w:val="28"/>
        </w:rPr>
        <w:t>选：学生登录</w:t>
      </w:r>
    </w:p>
    <w:p w:rsidR="008576C3" w:rsidRDefault="008576C3" w:rsidP="009E36BE">
      <w:pPr>
        <w:pStyle w:val="a3"/>
        <w:ind w:left="360" w:firstLineChars="0" w:firstLine="0"/>
        <w:rPr>
          <w:sz w:val="28"/>
          <w:szCs w:val="28"/>
        </w:rPr>
      </w:pPr>
      <w:r>
        <w:rPr>
          <w:noProof/>
        </w:rPr>
        <w:drawing>
          <wp:inline distT="0" distB="0" distL="0" distR="0" wp14:anchorId="0703F190" wp14:editId="3D56C80D">
            <wp:extent cx="5274310" cy="299974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999740"/>
                    </a:xfrm>
                    <a:prstGeom prst="rect">
                      <a:avLst/>
                    </a:prstGeom>
                  </pic:spPr>
                </pic:pic>
              </a:graphicData>
            </a:graphic>
          </wp:inline>
        </w:drawing>
      </w:r>
    </w:p>
    <w:p w:rsidR="009E36BE" w:rsidRDefault="009E36BE" w:rsidP="009E36BE">
      <w:pPr>
        <w:pStyle w:val="a3"/>
        <w:ind w:left="360" w:firstLineChars="0" w:firstLine="0"/>
        <w:rPr>
          <w:sz w:val="28"/>
          <w:szCs w:val="28"/>
        </w:rPr>
      </w:pPr>
      <w:r>
        <w:rPr>
          <w:rFonts w:hint="eastAsia"/>
          <w:sz w:val="28"/>
          <w:szCs w:val="28"/>
        </w:rPr>
        <w:t>输入：用户名、密码、验证码</w:t>
      </w:r>
    </w:p>
    <w:p w:rsidR="009E36BE" w:rsidRDefault="009E36BE" w:rsidP="009E36BE">
      <w:pPr>
        <w:pStyle w:val="a3"/>
        <w:ind w:left="360" w:firstLineChars="0" w:firstLine="0"/>
        <w:rPr>
          <w:sz w:val="28"/>
          <w:szCs w:val="28"/>
        </w:rPr>
      </w:pPr>
      <w:r>
        <w:rPr>
          <w:rFonts w:hint="eastAsia"/>
          <w:sz w:val="28"/>
          <w:szCs w:val="28"/>
        </w:rPr>
        <w:t>进入学习界面</w:t>
      </w:r>
      <w:r>
        <w:rPr>
          <w:rFonts w:hint="eastAsia"/>
          <w:sz w:val="28"/>
          <w:szCs w:val="28"/>
        </w:rPr>
        <w:t>:</w:t>
      </w:r>
    </w:p>
    <w:p w:rsidR="009E36BE" w:rsidRDefault="005137F1" w:rsidP="009E36BE">
      <w:pPr>
        <w:pStyle w:val="a3"/>
        <w:ind w:left="360" w:firstLineChars="0" w:firstLine="0"/>
        <w:rPr>
          <w:rFonts w:hint="eastAsia"/>
          <w:sz w:val="28"/>
          <w:szCs w:val="28"/>
        </w:rPr>
      </w:pPr>
      <w:r>
        <w:rPr>
          <w:rFonts w:hint="eastAsia"/>
          <w:sz w:val="28"/>
          <w:szCs w:val="28"/>
        </w:rPr>
        <w:t>选定所学课程“国际结算”进入课程</w:t>
      </w:r>
    </w:p>
    <w:p w:rsidR="008576C3" w:rsidRDefault="008576C3" w:rsidP="009E36BE">
      <w:pPr>
        <w:pStyle w:val="a3"/>
        <w:ind w:left="360" w:firstLineChars="0" w:firstLine="0"/>
        <w:rPr>
          <w:sz w:val="28"/>
          <w:szCs w:val="28"/>
        </w:rPr>
      </w:pPr>
      <w:r>
        <w:rPr>
          <w:noProof/>
        </w:rPr>
        <w:lastRenderedPageBreak/>
        <w:drawing>
          <wp:inline distT="0" distB="0" distL="0" distR="0" wp14:anchorId="42D1FDD6" wp14:editId="251F21F0">
            <wp:extent cx="5274310" cy="3105983"/>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105983"/>
                    </a:xfrm>
                    <a:prstGeom prst="rect">
                      <a:avLst/>
                    </a:prstGeom>
                  </pic:spPr>
                </pic:pic>
              </a:graphicData>
            </a:graphic>
          </wp:inline>
        </w:drawing>
      </w:r>
    </w:p>
    <w:p w:rsidR="009E36BE" w:rsidRDefault="00CE3D6D" w:rsidP="009E36BE">
      <w:pPr>
        <w:pStyle w:val="a3"/>
        <w:ind w:left="360" w:firstLineChars="0" w:firstLine="0"/>
        <w:rPr>
          <w:sz w:val="28"/>
          <w:szCs w:val="28"/>
        </w:rPr>
      </w:pPr>
      <w:r>
        <w:rPr>
          <w:rFonts w:hint="eastAsia"/>
          <w:sz w:val="28"/>
          <w:szCs w:val="28"/>
        </w:rPr>
        <w:t>浏览该课程页面，熟悉课程内容在页面上的排布。</w:t>
      </w:r>
    </w:p>
    <w:p w:rsidR="00E31D00" w:rsidRDefault="00E31D00" w:rsidP="009E36BE">
      <w:pPr>
        <w:pStyle w:val="a3"/>
        <w:ind w:left="360" w:firstLineChars="0" w:firstLine="0"/>
        <w:rPr>
          <w:sz w:val="28"/>
          <w:szCs w:val="28"/>
        </w:rPr>
      </w:pPr>
      <w:proofErr w:type="gramStart"/>
      <w:r>
        <w:rPr>
          <w:rFonts w:hint="eastAsia"/>
          <w:sz w:val="28"/>
          <w:szCs w:val="28"/>
        </w:rPr>
        <w:t>下边为</w:t>
      </w:r>
      <w:proofErr w:type="gramEnd"/>
      <w:r>
        <w:rPr>
          <w:rFonts w:hint="eastAsia"/>
          <w:sz w:val="28"/>
          <w:szCs w:val="28"/>
        </w:rPr>
        <w:t>课程主页面截图：由上到下</w:t>
      </w:r>
    </w:p>
    <w:p w:rsidR="00E31D00" w:rsidRDefault="00E31D00" w:rsidP="009E36BE">
      <w:pPr>
        <w:pStyle w:val="a3"/>
        <w:ind w:left="360" w:firstLineChars="0" w:firstLine="0"/>
        <w:rPr>
          <w:sz w:val="28"/>
          <w:szCs w:val="28"/>
        </w:rPr>
      </w:pPr>
      <w:r>
        <w:rPr>
          <w:noProof/>
        </w:rPr>
        <w:drawing>
          <wp:inline distT="0" distB="0" distL="0" distR="0" wp14:anchorId="3B5D238E" wp14:editId="7F29E35C">
            <wp:extent cx="2400300" cy="3562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0300" cy="3562350"/>
                    </a:xfrm>
                    <a:prstGeom prst="rect">
                      <a:avLst/>
                    </a:prstGeom>
                  </pic:spPr>
                </pic:pic>
              </a:graphicData>
            </a:graphic>
          </wp:inline>
        </w:drawing>
      </w:r>
    </w:p>
    <w:p w:rsidR="00E31D00" w:rsidRDefault="00E31D00" w:rsidP="009E36BE">
      <w:pPr>
        <w:pStyle w:val="a3"/>
        <w:ind w:left="360" w:firstLineChars="0" w:firstLine="0"/>
        <w:rPr>
          <w:sz w:val="28"/>
          <w:szCs w:val="28"/>
        </w:rPr>
      </w:pPr>
      <w:r>
        <w:rPr>
          <w:noProof/>
        </w:rPr>
        <w:lastRenderedPageBreak/>
        <w:drawing>
          <wp:inline distT="0" distB="0" distL="0" distR="0" wp14:anchorId="6C02C74D" wp14:editId="6A3440DF">
            <wp:extent cx="2095500" cy="45243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95500" cy="4524375"/>
                    </a:xfrm>
                    <a:prstGeom prst="rect">
                      <a:avLst/>
                    </a:prstGeom>
                  </pic:spPr>
                </pic:pic>
              </a:graphicData>
            </a:graphic>
          </wp:inline>
        </w:drawing>
      </w:r>
    </w:p>
    <w:p w:rsidR="00E31D00" w:rsidRDefault="00E31D00" w:rsidP="009E36BE">
      <w:pPr>
        <w:pStyle w:val="a3"/>
        <w:ind w:left="360" w:firstLineChars="0" w:firstLine="0"/>
        <w:rPr>
          <w:sz w:val="28"/>
          <w:szCs w:val="28"/>
        </w:rPr>
      </w:pPr>
      <w:r>
        <w:rPr>
          <w:noProof/>
        </w:rPr>
        <w:drawing>
          <wp:inline distT="0" distB="0" distL="0" distR="0" wp14:anchorId="73DFDA5A" wp14:editId="42C2EF27">
            <wp:extent cx="1704975" cy="2590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04975" cy="2590800"/>
                    </a:xfrm>
                    <a:prstGeom prst="rect">
                      <a:avLst/>
                    </a:prstGeom>
                  </pic:spPr>
                </pic:pic>
              </a:graphicData>
            </a:graphic>
          </wp:inline>
        </w:drawing>
      </w:r>
    </w:p>
    <w:p w:rsidR="009E36BE" w:rsidRPr="007021F9" w:rsidRDefault="009E36BE" w:rsidP="009E36BE">
      <w:pPr>
        <w:pStyle w:val="a3"/>
        <w:numPr>
          <w:ilvl w:val="0"/>
          <w:numId w:val="1"/>
        </w:numPr>
        <w:ind w:firstLineChars="0"/>
        <w:rPr>
          <w:b/>
          <w:sz w:val="28"/>
          <w:szCs w:val="28"/>
        </w:rPr>
      </w:pPr>
      <w:r w:rsidRPr="007021F9">
        <w:rPr>
          <w:rFonts w:hint="eastAsia"/>
          <w:b/>
          <w:sz w:val="28"/>
          <w:szCs w:val="28"/>
        </w:rPr>
        <w:t>完成</w:t>
      </w:r>
      <w:proofErr w:type="gramStart"/>
      <w:r w:rsidRPr="007021F9">
        <w:rPr>
          <w:rFonts w:hint="eastAsia"/>
          <w:b/>
          <w:sz w:val="28"/>
          <w:szCs w:val="28"/>
        </w:rPr>
        <w:t>形考任务</w:t>
      </w:r>
      <w:proofErr w:type="gramEnd"/>
      <w:r w:rsidRPr="007021F9">
        <w:rPr>
          <w:rFonts w:hint="eastAsia"/>
          <w:b/>
          <w:sz w:val="28"/>
          <w:szCs w:val="28"/>
        </w:rPr>
        <w:t>方法</w:t>
      </w:r>
    </w:p>
    <w:p w:rsidR="009E36BE" w:rsidRDefault="00DB5C51" w:rsidP="009E36BE">
      <w:pPr>
        <w:pStyle w:val="a3"/>
        <w:ind w:left="360" w:firstLineChars="0" w:firstLine="0"/>
        <w:rPr>
          <w:rFonts w:hint="eastAsia"/>
          <w:sz w:val="28"/>
          <w:szCs w:val="28"/>
        </w:rPr>
      </w:pPr>
      <w:r>
        <w:rPr>
          <w:rFonts w:hint="eastAsia"/>
          <w:sz w:val="28"/>
          <w:szCs w:val="28"/>
        </w:rPr>
        <w:t>向下移动</w:t>
      </w:r>
      <w:r w:rsidR="000B030E">
        <w:rPr>
          <w:rFonts w:hint="eastAsia"/>
          <w:sz w:val="28"/>
          <w:szCs w:val="28"/>
        </w:rPr>
        <w:t>页面到：“形成性考核”区域</w:t>
      </w:r>
    </w:p>
    <w:p w:rsidR="008576C3" w:rsidRDefault="008576C3" w:rsidP="009E36BE">
      <w:pPr>
        <w:pStyle w:val="a3"/>
        <w:ind w:left="360" w:firstLineChars="0" w:firstLine="0"/>
        <w:rPr>
          <w:sz w:val="28"/>
          <w:szCs w:val="28"/>
        </w:rPr>
      </w:pPr>
      <w:r>
        <w:rPr>
          <w:noProof/>
        </w:rPr>
        <w:lastRenderedPageBreak/>
        <w:drawing>
          <wp:inline distT="0" distB="0" distL="0" distR="0" wp14:anchorId="6B4867E1" wp14:editId="53C616CD">
            <wp:extent cx="1543050" cy="1924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43050" cy="1924050"/>
                    </a:xfrm>
                    <a:prstGeom prst="rect">
                      <a:avLst/>
                    </a:prstGeom>
                  </pic:spPr>
                </pic:pic>
              </a:graphicData>
            </a:graphic>
          </wp:inline>
        </w:drawing>
      </w:r>
    </w:p>
    <w:p w:rsidR="009E36BE" w:rsidRDefault="000B030E" w:rsidP="009E36BE">
      <w:pPr>
        <w:pStyle w:val="a3"/>
        <w:ind w:left="360" w:firstLineChars="0" w:firstLine="0"/>
        <w:rPr>
          <w:rFonts w:hint="eastAsia"/>
          <w:sz w:val="28"/>
          <w:szCs w:val="28"/>
        </w:rPr>
      </w:pPr>
      <w:r>
        <w:rPr>
          <w:rFonts w:hint="eastAsia"/>
          <w:sz w:val="28"/>
          <w:szCs w:val="28"/>
        </w:rPr>
        <w:t>点击“形成性考核</w:t>
      </w:r>
      <w:proofErr w:type="gramStart"/>
      <w:r>
        <w:rPr>
          <w:rFonts w:hint="eastAsia"/>
          <w:sz w:val="28"/>
          <w:szCs w:val="28"/>
        </w:rPr>
        <w:t>一</w:t>
      </w:r>
      <w:proofErr w:type="gramEnd"/>
      <w:r>
        <w:rPr>
          <w:rFonts w:hint="eastAsia"/>
          <w:sz w:val="28"/>
          <w:szCs w:val="28"/>
        </w:rPr>
        <w:t>”，进入形成性考核</w:t>
      </w:r>
      <w:proofErr w:type="gramStart"/>
      <w:r>
        <w:rPr>
          <w:rFonts w:hint="eastAsia"/>
          <w:sz w:val="28"/>
          <w:szCs w:val="28"/>
        </w:rPr>
        <w:t>一</w:t>
      </w:r>
      <w:proofErr w:type="gramEnd"/>
      <w:r w:rsidR="00DB5C51">
        <w:rPr>
          <w:rFonts w:hint="eastAsia"/>
          <w:sz w:val="28"/>
          <w:szCs w:val="28"/>
        </w:rPr>
        <w:t>说明</w:t>
      </w:r>
      <w:r>
        <w:rPr>
          <w:rFonts w:hint="eastAsia"/>
          <w:sz w:val="28"/>
          <w:szCs w:val="28"/>
        </w:rPr>
        <w:t>页面，</w:t>
      </w:r>
    </w:p>
    <w:p w:rsidR="008576C3" w:rsidRDefault="008576C3" w:rsidP="009E36BE">
      <w:pPr>
        <w:pStyle w:val="a3"/>
        <w:ind w:left="360" w:firstLineChars="0" w:firstLine="0"/>
        <w:rPr>
          <w:sz w:val="28"/>
          <w:szCs w:val="28"/>
        </w:rPr>
      </w:pPr>
      <w:r>
        <w:rPr>
          <w:noProof/>
        </w:rPr>
        <w:drawing>
          <wp:inline distT="0" distB="0" distL="0" distR="0" wp14:anchorId="142BCAA6" wp14:editId="6AA59CA8">
            <wp:extent cx="5181600" cy="32670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81600" cy="3267075"/>
                    </a:xfrm>
                    <a:prstGeom prst="rect">
                      <a:avLst/>
                    </a:prstGeom>
                  </pic:spPr>
                </pic:pic>
              </a:graphicData>
            </a:graphic>
          </wp:inline>
        </w:drawing>
      </w:r>
    </w:p>
    <w:p w:rsidR="000B030E" w:rsidRDefault="000B030E" w:rsidP="009E36BE">
      <w:pPr>
        <w:pStyle w:val="a3"/>
        <w:ind w:left="360" w:firstLineChars="0" w:firstLine="0"/>
        <w:rPr>
          <w:rFonts w:hint="eastAsia"/>
          <w:sz w:val="28"/>
          <w:szCs w:val="28"/>
        </w:rPr>
      </w:pPr>
      <w:r>
        <w:rPr>
          <w:rFonts w:hint="eastAsia"/>
          <w:sz w:val="28"/>
          <w:szCs w:val="28"/>
        </w:rPr>
        <w:t>点击“现在</w:t>
      </w:r>
      <w:r w:rsidR="00DB5C51">
        <w:rPr>
          <w:rFonts w:hint="eastAsia"/>
          <w:sz w:val="28"/>
          <w:szCs w:val="28"/>
        </w:rPr>
        <w:t>参加</w:t>
      </w:r>
      <w:r>
        <w:rPr>
          <w:rFonts w:hint="eastAsia"/>
          <w:sz w:val="28"/>
          <w:szCs w:val="28"/>
        </w:rPr>
        <w:t>测验”进入</w:t>
      </w:r>
      <w:r w:rsidR="00DB5C51">
        <w:rPr>
          <w:rFonts w:hint="eastAsia"/>
          <w:sz w:val="28"/>
          <w:szCs w:val="28"/>
        </w:rPr>
        <w:t>形成性考核题目页面，进行考核做题。</w:t>
      </w:r>
    </w:p>
    <w:p w:rsidR="008576C3" w:rsidRDefault="008576C3" w:rsidP="009E36BE">
      <w:pPr>
        <w:pStyle w:val="a3"/>
        <w:ind w:left="360" w:firstLineChars="0" w:firstLine="0"/>
        <w:rPr>
          <w:sz w:val="28"/>
          <w:szCs w:val="28"/>
        </w:rPr>
      </w:pPr>
      <w:r>
        <w:rPr>
          <w:noProof/>
        </w:rPr>
        <w:drawing>
          <wp:inline distT="0" distB="0" distL="0" distR="0" wp14:anchorId="3F8A0B15" wp14:editId="5307CABB">
            <wp:extent cx="5274310" cy="2389311"/>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2389311"/>
                    </a:xfrm>
                    <a:prstGeom prst="rect">
                      <a:avLst/>
                    </a:prstGeom>
                  </pic:spPr>
                </pic:pic>
              </a:graphicData>
            </a:graphic>
          </wp:inline>
        </w:drawing>
      </w:r>
    </w:p>
    <w:p w:rsidR="00DB5C51" w:rsidRDefault="004C0D22" w:rsidP="009E36BE">
      <w:pPr>
        <w:pStyle w:val="a3"/>
        <w:ind w:left="360" w:firstLineChars="0" w:firstLine="0"/>
        <w:rPr>
          <w:rFonts w:hint="eastAsia"/>
          <w:sz w:val="28"/>
          <w:szCs w:val="28"/>
        </w:rPr>
      </w:pPr>
      <w:r>
        <w:rPr>
          <w:rFonts w:hint="eastAsia"/>
          <w:sz w:val="28"/>
          <w:szCs w:val="28"/>
        </w:rPr>
        <w:lastRenderedPageBreak/>
        <w:t>依次做完全部题目</w:t>
      </w:r>
      <w:r>
        <w:rPr>
          <w:rFonts w:hint="eastAsia"/>
          <w:sz w:val="28"/>
          <w:szCs w:val="28"/>
        </w:rPr>
        <w:t>.</w:t>
      </w:r>
    </w:p>
    <w:p w:rsidR="004C0D22" w:rsidRDefault="004C0D22" w:rsidP="004C0D22">
      <w:pPr>
        <w:pStyle w:val="a3"/>
        <w:ind w:left="360" w:firstLineChars="0" w:firstLine="0"/>
        <w:rPr>
          <w:sz w:val="28"/>
          <w:szCs w:val="28"/>
        </w:rPr>
      </w:pPr>
      <w:r>
        <w:rPr>
          <w:rFonts w:hint="eastAsia"/>
          <w:sz w:val="28"/>
          <w:szCs w:val="28"/>
        </w:rPr>
        <w:t>页面左边有测试导航题目指示区域及选择按钮，可选择相应题目做题，</w:t>
      </w:r>
    </w:p>
    <w:p w:rsidR="004C0D22" w:rsidRDefault="004C0D22" w:rsidP="009E36BE">
      <w:pPr>
        <w:pStyle w:val="a3"/>
        <w:ind w:left="360" w:firstLineChars="0" w:firstLine="0"/>
        <w:rPr>
          <w:rFonts w:hint="eastAsia"/>
          <w:sz w:val="28"/>
          <w:szCs w:val="28"/>
        </w:rPr>
      </w:pPr>
      <w:r>
        <w:rPr>
          <w:noProof/>
        </w:rPr>
        <w:drawing>
          <wp:inline distT="0" distB="0" distL="0" distR="0" wp14:anchorId="457BCD97" wp14:editId="22D363EA">
            <wp:extent cx="2419350" cy="12477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19350" cy="1247775"/>
                    </a:xfrm>
                    <a:prstGeom prst="rect">
                      <a:avLst/>
                    </a:prstGeom>
                  </pic:spPr>
                </pic:pic>
              </a:graphicData>
            </a:graphic>
          </wp:inline>
        </w:drawing>
      </w:r>
    </w:p>
    <w:p w:rsidR="004C0D22" w:rsidRPr="004C0D22" w:rsidRDefault="004C0D22" w:rsidP="009E36BE">
      <w:pPr>
        <w:pStyle w:val="a3"/>
        <w:ind w:left="360" w:firstLineChars="0" w:firstLine="0"/>
        <w:rPr>
          <w:sz w:val="28"/>
          <w:szCs w:val="28"/>
        </w:rPr>
      </w:pPr>
      <w:r>
        <w:rPr>
          <w:noProof/>
        </w:rPr>
        <w:drawing>
          <wp:inline distT="0" distB="0" distL="0" distR="0" wp14:anchorId="1F5728C4" wp14:editId="2EEC1739">
            <wp:extent cx="5274310" cy="2466839"/>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2466839"/>
                    </a:xfrm>
                    <a:prstGeom prst="rect">
                      <a:avLst/>
                    </a:prstGeom>
                  </pic:spPr>
                </pic:pic>
              </a:graphicData>
            </a:graphic>
          </wp:inline>
        </w:drawing>
      </w:r>
    </w:p>
    <w:p w:rsidR="00DB5C51" w:rsidRDefault="00DB5C51" w:rsidP="009E36BE">
      <w:pPr>
        <w:pStyle w:val="a3"/>
        <w:ind w:left="360" w:firstLineChars="0" w:firstLine="0"/>
        <w:rPr>
          <w:sz w:val="28"/>
          <w:szCs w:val="28"/>
        </w:rPr>
      </w:pPr>
      <w:r>
        <w:rPr>
          <w:rFonts w:hint="eastAsia"/>
          <w:sz w:val="28"/>
          <w:szCs w:val="28"/>
        </w:rPr>
        <w:t>最后点击右下角：“结束答题”，提交本次考核。</w:t>
      </w:r>
    </w:p>
    <w:p w:rsidR="00DB5C51" w:rsidRPr="000B030E" w:rsidRDefault="00DB5C51" w:rsidP="009E36BE">
      <w:pPr>
        <w:pStyle w:val="a3"/>
        <w:ind w:left="360" w:firstLineChars="0" w:firstLine="0"/>
        <w:rPr>
          <w:sz w:val="28"/>
          <w:szCs w:val="28"/>
        </w:rPr>
      </w:pPr>
      <w:r>
        <w:rPr>
          <w:rFonts w:hint="eastAsia"/>
          <w:sz w:val="28"/>
          <w:szCs w:val="28"/>
        </w:rPr>
        <w:t>“形成性考核二、三、四”，同以上步骤。</w:t>
      </w:r>
    </w:p>
    <w:p w:rsidR="009E36BE" w:rsidRDefault="00AB5475" w:rsidP="009E36BE">
      <w:pPr>
        <w:pStyle w:val="a3"/>
        <w:ind w:left="360" w:firstLineChars="0" w:firstLine="0"/>
        <w:rPr>
          <w:sz w:val="28"/>
          <w:szCs w:val="28"/>
        </w:rPr>
      </w:pPr>
      <w:r>
        <w:rPr>
          <w:rFonts w:hint="eastAsia"/>
          <w:sz w:val="28"/>
          <w:szCs w:val="28"/>
        </w:rPr>
        <w:t>考核完成后，可在形成性考核说明页面看到自己的考核成绩。</w:t>
      </w:r>
    </w:p>
    <w:p w:rsidR="009E36BE" w:rsidRPr="009E36BE" w:rsidRDefault="009E36BE" w:rsidP="009E36BE">
      <w:pPr>
        <w:pStyle w:val="a3"/>
        <w:ind w:left="360" w:firstLineChars="0" w:firstLine="0"/>
        <w:rPr>
          <w:sz w:val="28"/>
          <w:szCs w:val="28"/>
        </w:rPr>
      </w:pPr>
    </w:p>
    <w:p w:rsidR="009E36BE" w:rsidRPr="007021F9" w:rsidRDefault="009E36BE" w:rsidP="009E36BE">
      <w:pPr>
        <w:pStyle w:val="a3"/>
        <w:numPr>
          <w:ilvl w:val="0"/>
          <w:numId w:val="1"/>
        </w:numPr>
        <w:ind w:firstLineChars="0"/>
        <w:rPr>
          <w:b/>
          <w:sz w:val="28"/>
          <w:szCs w:val="28"/>
        </w:rPr>
      </w:pPr>
      <w:r w:rsidRPr="007021F9">
        <w:rPr>
          <w:rFonts w:hint="eastAsia"/>
          <w:b/>
          <w:sz w:val="28"/>
          <w:szCs w:val="28"/>
        </w:rPr>
        <w:t>论坛发帖方法</w:t>
      </w:r>
    </w:p>
    <w:p w:rsidR="009E36BE" w:rsidRDefault="00B948EF" w:rsidP="009E36BE">
      <w:pPr>
        <w:pStyle w:val="a3"/>
        <w:ind w:left="360" w:firstLineChars="0" w:firstLine="0"/>
        <w:rPr>
          <w:rFonts w:hint="eastAsia"/>
          <w:sz w:val="28"/>
          <w:szCs w:val="28"/>
        </w:rPr>
      </w:pPr>
      <w:r>
        <w:rPr>
          <w:rFonts w:hint="eastAsia"/>
          <w:sz w:val="28"/>
          <w:szCs w:val="28"/>
        </w:rPr>
        <w:t>在该课程页面的上部，点击“</w:t>
      </w:r>
      <w:r w:rsidR="00004589">
        <w:rPr>
          <w:rFonts w:hint="eastAsia"/>
          <w:sz w:val="28"/>
          <w:szCs w:val="28"/>
        </w:rPr>
        <w:t>课程</w:t>
      </w:r>
      <w:r>
        <w:rPr>
          <w:rFonts w:hint="eastAsia"/>
          <w:sz w:val="28"/>
          <w:szCs w:val="28"/>
        </w:rPr>
        <w:t>讨论区”进入该课程讨论区，</w:t>
      </w:r>
    </w:p>
    <w:p w:rsidR="00004589" w:rsidRDefault="00004589" w:rsidP="009E36BE">
      <w:pPr>
        <w:pStyle w:val="a3"/>
        <w:ind w:left="360" w:firstLineChars="0" w:firstLine="0"/>
        <w:rPr>
          <w:sz w:val="28"/>
          <w:szCs w:val="28"/>
        </w:rPr>
      </w:pPr>
      <w:r>
        <w:rPr>
          <w:noProof/>
        </w:rPr>
        <w:lastRenderedPageBreak/>
        <w:drawing>
          <wp:inline distT="0" distB="0" distL="0" distR="0" wp14:anchorId="07C67B0D" wp14:editId="04379CA3">
            <wp:extent cx="5274310" cy="2364283"/>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2364283"/>
                    </a:xfrm>
                    <a:prstGeom prst="rect">
                      <a:avLst/>
                    </a:prstGeom>
                  </pic:spPr>
                </pic:pic>
              </a:graphicData>
            </a:graphic>
          </wp:inline>
        </w:drawing>
      </w:r>
    </w:p>
    <w:p w:rsidR="00B948EF" w:rsidRDefault="00B948EF" w:rsidP="009E36BE">
      <w:pPr>
        <w:pStyle w:val="a3"/>
        <w:ind w:left="360" w:firstLineChars="0" w:firstLine="0"/>
        <w:rPr>
          <w:rFonts w:hint="eastAsia"/>
          <w:sz w:val="28"/>
          <w:szCs w:val="28"/>
        </w:rPr>
      </w:pPr>
      <w:r>
        <w:rPr>
          <w:rFonts w:hint="eastAsia"/>
          <w:sz w:val="28"/>
          <w:szCs w:val="28"/>
        </w:rPr>
        <w:t>可浏览到讨论区的话题，选择感兴趣的话题，点击进入</w:t>
      </w:r>
      <w:r w:rsidR="00692377">
        <w:rPr>
          <w:rFonts w:hint="eastAsia"/>
          <w:sz w:val="28"/>
          <w:szCs w:val="28"/>
        </w:rPr>
        <w:t>。</w:t>
      </w:r>
    </w:p>
    <w:p w:rsidR="002C13C2" w:rsidRDefault="002C13C2" w:rsidP="009E36BE">
      <w:pPr>
        <w:pStyle w:val="a3"/>
        <w:ind w:left="360" w:firstLineChars="0" w:firstLine="0"/>
        <w:rPr>
          <w:rFonts w:hint="eastAsia"/>
          <w:sz w:val="28"/>
          <w:szCs w:val="28"/>
        </w:rPr>
      </w:pPr>
      <w:r>
        <w:rPr>
          <w:noProof/>
        </w:rPr>
        <w:drawing>
          <wp:inline distT="0" distB="0" distL="0" distR="0" wp14:anchorId="78BD2528" wp14:editId="4C7FA919">
            <wp:extent cx="5086350" cy="31718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86350" cy="3171825"/>
                    </a:xfrm>
                    <a:prstGeom prst="rect">
                      <a:avLst/>
                    </a:prstGeom>
                  </pic:spPr>
                </pic:pic>
              </a:graphicData>
            </a:graphic>
          </wp:inline>
        </w:drawing>
      </w:r>
      <w:bookmarkStart w:id="0" w:name="_GoBack"/>
      <w:bookmarkEnd w:id="0"/>
    </w:p>
    <w:p w:rsidR="002C13C2" w:rsidRPr="002C13C2" w:rsidRDefault="002C13C2" w:rsidP="009E36BE">
      <w:pPr>
        <w:pStyle w:val="a3"/>
        <w:ind w:left="360" w:firstLineChars="0" w:firstLine="0"/>
        <w:rPr>
          <w:rFonts w:hint="eastAsia"/>
          <w:sz w:val="28"/>
          <w:szCs w:val="28"/>
        </w:rPr>
      </w:pPr>
    </w:p>
    <w:p w:rsidR="00004589" w:rsidRDefault="00004589" w:rsidP="00004589">
      <w:pPr>
        <w:pStyle w:val="a3"/>
        <w:ind w:left="360" w:firstLineChars="0" w:firstLine="0"/>
        <w:rPr>
          <w:sz w:val="28"/>
          <w:szCs w:val="28"/>
        </w:rPr>
      </w:pPr>
      <w:r>
        <w:rPr>
          <w:rFonts w:hint="eastAsia"/>
          <w:sz w:val="28"/>
          <w:szCs w:val="28"/>
        </w:rPr>
        <w:t>也可点击“开启一个新话题”，自己发帖、提问。</w:t>
      </w:r>
    </w:p>
    <w:p w:rsidR="00004589" w:rsidRDefault="00004589" w:rsidP="00004589">
      <w:pPr>
        <w:pStyle w:val="a3"/>
        <w:ind w:left="360" w:firstLineChars="0" w:firstLine="0"/>
        <w:rPr>
          <w:sz w:val="28"/>
          <w:szCs w:val="28"/>
        </w:rPr>
      </w:pPr>
      <w:r>
        <w:rPr>
          <w:noProof/>
        </w:rPr>
        <w:drawing>
          <wp:inline distT="0" distB="0" distL="0" distR="0" wp14:anchorId="22205DCD" wp14:editId="4EBB4283">
            <wp:extent cx="1352550" cy="4381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52550" cy="438150"/>
                    </a:xfrm>
                    <a:prstGeom prst="rect">
                      <a:avLst/>
                    </a:prstGeom>
                  </pic:spPr>
                </pic:pic>
              </a:graphicData>
            </a:graphic>
          </wp:inline>
        </w:drawing>
      </w:r>
    </w:p>
    <w:p w:rsidR="00004589" w:rsidRPr="00B948EF" w:rsidRDefault="00004589" w:rsidP="009E36BE">
      <w:pPr>
        <w:pStyle w:val="a3"/>
        <w:ind w:left="360" w:firstLineChars="0" w:firstLine="0"/>
        <w:rPr>
          <w:sz w:val="28"/>
          <w:szCs w:val="28"/>
        </w:rPr>
      </w:pPr>
    </w:p>
    <w:p w:rsidR="009E36BE" w:rsidRDefault="00004589" w:rsidP="009E36BE">
      <w:pPr>
        <w:pStyle w:val="a3"/>
        <w:ind w:left="360" w:firstLineChars="0" w:firstLine="0"/>
        <w:rPr>
          <w:rFonts w:hint="eastAsia"/>
          <w:sz w:val="28"/>
          <w:szCs w:val="28"/>
        </w:rPr>
      </w:pPr>
      <w:r>
        <w:rPr>
          <w:noProof/>
        </w:rPr>
        <w:lastRenderedPageBreak/>
        <w:drawing>
          <wp:inline distT="0" distB="0" distL="0" distR="0" wp14:anchorId="71EBADFD" wp14:editId="0B640B80">
            <wp:extent cx="5274310" cy="2696979"/>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74310" cy="2696979"/>
                    </a:xfrm>
                    <a:prstGeom prst="rect">
                      <a:avLst/>
                    </a:prstGeom>
                  </pic:spPr>
                </pic:pic>
              </a:graphicData>
            </a:graphic>
          </wp:inline>
        </w:drawing>
      </w:r>
    </w:p>
    <w:p w:rsidR="00004589" w:rsidRDefault="00004589" w:rsidP="00004589">
      <w:pPr>
        <w:pStyle w:val="a3"/>
        <w:ind w:left="360" w:firstLineChars="0" w:firstLine="0"/>
        <w:rPr>
          <w:sz w:val="28"/>
          <w:szCs w:val="28"/>
        </w:rPr>
      </w:pPr>
    </w:p>
    <w:p w:rsidR="00004589" w:rsidRDefault="00004589" w:rsidP="00004589">
      <w:pPr>
        <w:pStyle w:val="a3"/>
        <w:ind w:left="360" w:firstLineChars="0" w:firstLine="0"/>
        <w:rPr>
          <w:sz w:val="28"/>
          <w:szCs w:val="28"/>
        </w:rPr>
      </w:pPr>
      <w:r>
        <w:rPr>
          <w:noProof/>
        </w:rPr>
        <w:drawing>
          <wp:inline distT="0" distB="0" distL="0" distR="0" wp14:anchorId="1F76F97E" wp14:editId="324E1D48">
            <wp:extent cx="2981325" cy="14668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81325" cy="1466850"/>
                    </a:xfrm>
                    <a:prstGeom prst="rect">
                      <a:avLst/>
                    </a:prstGeom>
                  </pic:spPr>
                </pic:pic>
              </a:graphicData>
            </a:graphic>
          </wp:inline>
        </w:drawing>
      </w:r>
    </w:p>
    <w:p w:rsidR="00004589" w:rsidRDefault="00004589" w:rsidP="00004589">
      <w:pPr>
        <w:pStyle w:val="a3"/>
        <w:ind w:left="360" w:firstLineChars="0" w:firstLine="0"/>
        <w:rPr>
          <w:sz w:val="28"/>
          <w:szCs w:val="28"/>
        </w:rPr>
      </w:pPr>
      <w:r>
        <w:rPr>
          <w:rFonts w:hint="eastAsia"/>
          <w:sz w:val="28"/>
          <w:szCs w:val="28"/>
        </w:rPr>
        <w:t>带红色星号</w:t>
      </w:r>
      <w:r>
        <w:rPr>
          <w:rFonts w:ascii="Helvetica" w:hAnsi="Helvetica" w:cs="Helvetica"/>
          <w:noProof/>
          <w:color w:val="333333"/>
          <w:sz w:val="22"/>
        </w:rPr>
        <w:drawing>
          <wp:inline distT="0" distB="0" distL="0" distR="0" wp14:anchorId="79C62A12" wp14:editId="4248E95A">
            <wp:extent cx="76200" cy="114300"/>
            <wp:effectExtent l="0" t="0" r="0" b="0"/>
            <wp:docPr id="21" name="图片 21" descr="此处不能为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此处不能为空。"/>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rFonts w:hint="eastAsia"/>
          <w:sz w:val="28"/>
          <w:szCs w:val="28"/>
        </w:rPr>
        <w:t>的必须输入内容，输入完成后。</w:t>
      </w:r>
    </w:p>
    <w:p w:rsidR="00004589" w:rsidRDefault="00004589" w:rsidP="00004589">
      <w:pPr>
        <w:pStyle w:val="a3"/>
        <w:ind w:left="360" w:firstLineChars="0" w:firstLine="0"/>
        <w:rPr>
          <w:sz w:val="28"/>
          <w:szCs w:val="28"/>
        </w:rPr>
      </w:pPr>
      <w:r>
        <w:rPr>
          <w:rFonts w:hint="eastAsia"/>
          <w:sz w:val="28"/>
          <w:szCs w:val="28"/>
        </w:rPr>
        <w:t>在页面最下边，点击“发到讨论区上”按钮，完成发帖。</w:t>
      </w:r>
    </w:p>
    <w:p w:rsidR="00004589" w:rsidRPr="00004589" w:rsidRDefault="00004589" w:rsidP="009E36BE">
      <w:pPr>
        <w:pStyle w:val="a3"/>
        <w:ind w:left="360" w:firstLineChars="0" w:firstLine="0"/>
        <w:rPr>
          <w:sz w:val="28"/>
          <w:szCs w:val="28"/>
        </w:rPr>
      </w:pPr>
    </w:p>
    <w:p w:rsidR="009E36BE" w:rsidRPr="007021F9" w:rsidRDefault="009E36BE" w:rsidP="009E36BE">
      <w:pPr>
        <w:pStyle w:val="a3"/>
        <w:numPr>
          <w:ilvl w:val="0"/>
          <w:numId w:val="1"/>
        </w:numPr>
        <w:ind w:firstLineChars="0"/>
        <w:rPr>
          <w:b/>
          <w:sz w:val="28"/>
          <w:szCs w:val="28"/>
        </w:rPr>
      </w:pPr>
      <w:r w:rsidRPr="007021F9">
        <w:rPr>
          <w:rFonts w:hint="eastAsia"/>
          <w:b/>
          <w:sz w:val="28"/>
          <w:szCs w:val="28"/>
        </w:rPr>
        <w:t>课程学习方法</w:t>
      </w:r>
    </w:p>
    <w:p w:rsidR="009E36BE" w:rsidRDefault="00692377" w:rsidP="00692377">
      <w:pPr>
        <w:pStyle w:val="a3"/>
        <w:numPr>
          <w:ilvl w:val="0"/>
          <w:numId w:val="2"/>
        </w:numPr>
        <w:ind w:firstLineChars="0"/>
        <w:rPr>
          <w:rFonts w:ascii="Helvetica" w:hAnsi="Helvetica" w:cs="Helvetica"/>
          <w:b/>
          <w:bCs/>
          <w:color w:val="333333"/>
          <w:szCs w:val="21"/>
        </w:rPr>
      </w:pPr>
      <w:r>
        <w:rPr>
          <w:rFonts w:ascii="Helvetica" w:hAnsi="Helvetica" w:cs="Helvetica"/>
          <w:b/>
          <w:bCs/>
          <w:color w:val="333333"/>
          <w:szCs w:val="21"/>
        </w:rPr>
        <w:t>课程性质与任务</w:t>
      </w:r>
    </w:p>
    <w:p w:rsidR="00692377" w:rsidRDefault="00692377" w:rsidP="00692377">
      <w:pPr>
        <w:pStyle w:val="a6"/>
        <w:spacing w:line="300" w:lineRule="atLeast"/>
        <w:ind w:left="360"/>
        <w:rPr>
          <w:rFonts w:ascii="Helvetica" w:hAnsi="Helvetica" w:cs="Helvetica"/>
          <w:color w:val="333333"/>
          <w:sz w:val="21"/>
          <w:szCs w:val="21"/>
        </w:rPr>
      </w:pPr>
      <w:r>
        <w:rPr>
          <w:rFonts w:ascii="Helvetica" w:hAnsi="Helvetica" w:cs="Helvetica"/>
          <w:color w:val="333333"/>
          <w:sz w:val="21"/>
          <w:szCs w:val="21"/>
        </w:rPr>
        <w:t>1.</w:t>
      </w:r>
      <w:r>
        <w:rPr>
          <w:rFonts w:ascii="Helvetica" w:hAnsi="Helvetica" w:cs="Helvetica"/>
          <w:color w:val="333333"/>
          <w:sz w:val="21"/>
          <w:szCs w:val="21"/>
        </w:rPr>
        <w:t>《国际结算》是国家开放大学财经</w:t>
      </w:r>
      <w:proofErr w:type="gramStart"/>
      <w:r>
        <w:rPr>
          <w:rFonts w:ascii="Helvetica" w:hAnsi="Helvetica" w:cs="Helvetica"/>
          <w:color w:val="333333"/>
          <w:sz w:val="21"/>
          <w:szCs w:val="21"/>
        </w:rPr>
        <w:t>科金融</w:t>
      </w:r>
      <w:proofErr w:type="gramEnd"/>
      <w:r>
        <w:rPr>
          <w:rFonts w:ascii="Helvetica" w:hAnsi="Helvetica" w:cs="Helvetica"/>
          <w:color w:val="333333"/>
          <w:sz w:val="21"/>
          <w:szCs w:val="21"/>
        </w:rPr>
        <w:t>专科国际金融方向专业的必修课以及相关专业的选修课。</w:t>
      </w:r>
    </w:p>
    <w:p w:rsidR="00692377" w:rsidRDefault="00692377" w:rsidP="00692377">
      <w:pPr>
        <w:pStyle w:val="a6"/>
        <w:spacing w:line="300" w:lineRule="atLeast"/>
        <w:ind w:firstLineChars="200" w:firstLine="420"/>
        <w:rPr>
          <w:rFonts w:ascii="Helvetica" w:hAnsi="Helvetica" w:cs="Helvetica"/>
          <w:color w:val="333333"/>
          <w:sz w:val="21"/>
          <w:szCs w:val="21"/>
        </w:rPr>
      </w:pPr>
      <w:r>
        <w:rPr>
          <w:rFonts w:ascii="Helvetica" w:hAnsi="Helvetica" w:cs="Helvetica"/>
          <w:color w:val="333333"/>
          <w:sz w:val="21"/>
          <w:szCs w:val="21"/>
        </w:rPr>
        <w:t>2.</w:t>
      </w:r>
      <w:r>
        <w:rPr>
          <w:rFonts w:ascii="Helvetica" w:hAnsi="Helvetica" w:cs="Helvetica"/>
          <w:color w:val="333333"/>
          <w:sz w:val="21"/>
          <w:szCs w:val="21"/>
        </w:rPr>
        <w:t>《国际结算》阐述的是国际结算的基本理论与基本业务知识。通过本课程的学习，可以使学生明确国际结算的研究对象，牢固掌握国际结算的最基本概念、掌握国际结算的基本业务知识，为国际金融专业打下坚实的业务基础。</w:t>
      </w:r>
    </w:p>
    <w:p w:rsidR="00692377" w:rsidRDefault="00692377" w:rsidP="00692377">
      <w:pPr>
        <w:pStyle w:val="a6"/>
        <w:spacing w:line="300" w:lineRule="atLeast"/>
        <w:ind w:firstLine="422"/>
        <w:rPr>
          <w:rFonts w:ascii="Helvetica" w:hAnsi="Helvetica" w:cs="Helvetica"/>
          <w:color w:val="333333"/>
          <w:sz w:val="21"/>
          <w:szCs w:val="21"/>
        </w:rPr>
      </w:pPr>
      <w:r>
        <w:rPr>
          <w:rFonts w:ascii="Helvetica" w:hAnsi="Helvetica" w:cs="Helvetica"/>
          <w:b/>
          <w:bCs/>
          <w:color w:val="333333"/>
          <w:sz w:val="21"/>
          <w:szCs w:val="21"/>
        </w:rPr>
        <w:t>二、课程的目的和要求</w:t>
      </w:r>
    </w:p>
    <w:p w:rsidR="00692377" w:rsidRDefault="00692377" w:rsidP="00692377">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1.</w:t>
      </w:r>
      <w:r>
        <w:rPr>
          <w:rFonts w:ascii="Helvetica" w:hAnsi="Helvetica" w:cs="Helvetica"/>
          <w:color w:val="333333"/>
          <w:sz w:val="21"/>
          <w:szCs w:val="21"/>
        </w:rPr>
        <w:t>正确认识课程的性质、任务及其研究对象，全面了解课程的体系、结构，对国际结算学科有一个总体的把握；</w:t>
      </w:r>
    </w:p>
    <w:p w:rsidR="00692377" w:rsidRDefault="00692377" w:rsidP="00692377">
      <w:pPr>
        <w:pStyle w:val="a6"/>
        <w:spacing w:line="300" w:lineRule="atLeast"/>
        <w:rPr>
          <w:rFonts w:ascii="Helvetica" w:hAnsi="Helvetica" w:cs="Helvetica"/>
          <w:color w:val="333333"/>
          <w:sz w:val="21"/>
          <w:szCs w:val="21"/>
        </w:rPr>
      </w:pPr>
      <w:r>
        <w:rPr>
          <w:rFonts w:ascii="Helvetica" w:hAnsi="Helvetica" w:cs="Helvetica"/>
          <w:color w:val="333333"/>
          <w:sz w:val="21"/>
          <w:szCs w:val="21"/>
        </w:rPr>
        <w:lastRenderedPageBreak/>
        <w:t xml:space="preserve">　　</w:t>
      </w:r>
      <w:r>
        <w:rPr>
          <w:rFonts w:ascii="Helvetica" w:hAnsi="Helvetica" w:cs="Helvetica"/>
          <w:color w:val="333333"/>
          <w:sz w:val="21"/>
          <w:szCs w:val="21"/>
        </w:rPr>
        <w:t>2.</w:t>
      </w:r>
      <w:r>
        <w:rPr>
          <w:rFonts w:ascii="Helvetica" w:hAnsi="Helvetica" w:cs="Helvetica"/>
          <w:color w:val="333333"/>
          <w:sz w:val="21"/>
          <w:szCs w:val="21"/>
        </w:rPr>
        <w:t>牢固掌握国际结算的基本概念，深刻理解国际结算的基本理论，掌握国际结算的基本原理和学科方法，了解国际结算学科的发展前沿；</w:t>
      </w:r>
    </w:p>
    <w:p w:rsidR="00692377" w:rsidRDefault="00692377" w:rsidP="002C7A93">
      <w:pPr>
        <w:pStyle w:val="a6"/>
        <w:spacing w:line="300" w:lineRule="atLeast"/>
        <w:ind w:firstLine="420"/>
        <w:rPr>
          <w:rFonts w:ascii="Helvetica" w:hAnsi="Helvetica" w:cs="Helvetica"/>
          <w:color w:val="333333"/>
          <w:sz w:val="21"/>
          <w:szCs w:val="21"/>
        </w:rPr>
      </w:pPr>
      <w:r>
        <w:rPr>
          <w:rFonts w:ascii="Helvetica" w:hAnsi="Helvetica" w:cs="Helvetica"/>
          <w:color w:val="333333"/>
          <w:sz w:val="21"/>
          <w:szCs w:val="21"/>
        </w:rPr>
        <w:t>3.</w:t>
      </w:r>
      <w:r>
        <w:rPr>
          <w:rFonts w:ascii="Helvetica" w:hAnsi="Helvetica" w:cs="Helvetica"/>
          <w:color w:val="333333"/>
          <w:sz w:val="21"/>
          <w:szCs w:val="21"/>
        </w:rPr>
        <w:t>学会理论联系实际，掌握运用所学理论知识和国际结算的原理和方法分析现实国际结算问题和具体国际结算案例的能力；学习掌握从国际结算实践中探索一般规律和理论概括的思维方法。</w:t>
      </w:r>
    </w:p>
    <w:p w:rsidR="002C7A93" w:rsidRDefault="002C7A93" w:rsidP="002C7A93">
      <w:pPr>
        <w:pStyle w:val="a6"/>
        <w:spacing w:line="300" w:lineRule="atLeast"/>
        <w:ind w:firstLine="422"/>
        <w:rPr>
          <w:rFonts w:ascii="Helvetica" w:hAnsi="Helvetica" w:cs="Helvetica"/>
          <w:color w:val="333333"/>
          <w:sz w:val="21"/>
          <w:szCs w:val="21"/>
        </w:rPr>
      </w:pPr>
      <w:r>
        <w:rPr>
          <w:rFonts w:ascii="Helvetica" w:hAnsi="Helvetica" w:cs="Helvetica"/>
          <w:b/>
          <w:bCs/>
          <w:color w:val="333333"/>
          <w:sz w:val="21"/>
          <w:szCs w:val="21"/>
        </w:rPr>
        <w:t>三、课程教学内容</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按照教学大纲和教材的体系结构，本课程的教学内容包括十六章，具体内容如下：</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第一章国际结算概述</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第二章国际结算中的票据</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第三章汇款方式</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第四章托收方式</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第五章</w:t>
      </w:r>
      <w:proofErr w:type="gramStart"/>
      <w:r>
        <w:rPr>
          <w:rFonts w:ascii="Helvetica" w:hAnsi="Helvetica" w:cs="Helvetica"/>
          <w:color w:val="333333"/>
          <w:sz w:val="21"/>
          <w:szCs w:val="21"/>
        </w:rPr>
        <w:t>国际保理业务</w:t>
      </w:r>
      <w:proofErr w:type="gramEnd"/>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第六章信用证概述</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第七章信用证种类</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第八</w:t>
      </w:r>
      <w:proofErr w:type="gramStart"/>
      <w:r>
        <w:rPr>
          <w:rFonts w:ascii="Helvetica" w:hAnsi="Helvetica" w:cs="Helvetica"/>
          <w:color w:val="333333"/>
          <w:sz w:val="21"/>
          <w:szCs w:val="21"/>
        </w:rPr>
        <w:t>章运输</w:t>
      </w:r>
      <w:proofErr w:type="gramEnd"/>
      <w:r>
        <w:rPr>
          <w:rFonts w:ascii="Helvetica" w:hAnsi="Helvetica" w:cs="Helvetica"/>
          <w:color w:val="333333"/>
          <w:sz w:val="21"/>
          <w:szCs w:val="21"/>
        </w:rPr>
        <w:t>单据</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第九章汇票、发票、保险单和其他附属单据</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第十章审核单据</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第十一章指定</w:t>
      </w:r>
      <w:proofErr w:type="gramStart"/>
      <w:r>
        <w:rPr>
          <w:rFonts w:ascii="Helvetica" w:hAnsi="Helvetica" w:cs="Helvetica"/>
          <w:color w:val="333333"/>
          <w:sz w:val="21"/>
          <w:szCs w:val="21"/>
        </w:rPr>
        <w:t>银行寄单索赔</w:t>
      </w:r>
      <w:proofErr w:type="gramEnd"/>
      <w:r>
        <w:rPr>
          <w:rFonts w:ascii="Helvetica" w:hAnsi="Helvetica" w:cs="Helvetica"/>
          <w:color w:val="333333"/>
          <w:sz w:val="21"/>
          <w:szCs w:val="21"/>
        </w:rPr>
        <w:t>和开证行偿付</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第十二章信用证融资</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第十三章代理行</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第十四章贸易条件</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第十五章银行保函</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第十六章非贸易结算</w:t>
      </w:r>
    </w:p>
    <w:p w:rsidR="002C7A93" w:rsidRDefault="002C7A93" w:rsidP="002C7A93">
      <w:pPr>
        <w:pStyle w:val="a6"/>
        <w:spacing w:line="300" w:lineRule="atLeast"/>
        <w:ind w:firstLine="422"/>
        <w:rPr>
          <w:rFonts w:ascii="Helvetica" w:hAnsi="Helvetica" w:cs="Helvetica"/>
          <w:color w:val="333333"/>
          <w:sz w:val="21"/>
          <w:szCs w:val="21"/>
        </w:rPr>
      </w:pPr>
      <w:r>
        <w:rPr>
          <w:rFonts w:ascii="Helvetica" w:hAnsi="Helvetica" w:cs="Helvetica"/>
          <w:b/>
          <w:bCs/>
          <w:color w:val="333333"/>
          <w:sz w:val="21"/>
          <w:szCs w:val="21"/>
        </w:rPr>
        <w:t>四、教学媒体</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1.</w:t>
      </w:r>
      <w:r>
        <w:rPr>
          <w:rFonts w:ascii="Helvetica" w:hAnsi="Helvetica" w:cs="Helvetica"/>
          <w:color w:val="333333"/>
          <w:sz w:val="21"/>
          <w:szCs w:val="21"/>
        </w:rPr>
        <w:t>课程学时和学分：本课程课内学时</w:t>
      </w:r>
      <w:r>
        <w:rPr>
          <w:rFonts w:ascii="Helvetica" w:hAnsi="Helvetica" w:cs="Helvetica"/>
          <w:color w:val="333333"/>
          <w:sz w:val="21"/>
          <w:szCs w:val="21"/>
        </w:rPr>
        <w:t>72</w:t>
      </w:r>
      <w:r>
        <w:rPr>
          <w:rFonts w:ascii="Helvetica" w:hAnsi="Helvetica" w:cs="Helvetica"/>
          <w:color w:val="333333"/>
          <w:sz w:val="21"/>
          <w:szCs w:val="21"/>
        </w:rPr>
        <w:t>课时。</w:t>
      </w:r>
      <w:r>
        <w:rPr>
          <w:rFonts w:ascii="Helvetica" w:hAnsi="Helvetica" w:cs="Helvetica"/>
          <w:color w:val="333333"/>
          <w:sz w:val="21"/>
          <w:szCs w:val="21"/>
        </w:rPr>
        <w:t>4</w:t>
      </w:r>
      <w:r>
        <w:rPr>
          <w:rFonts w:ascii="Helvetica" w:hAnsi="Helvetica" w:cs="Helvetica"/>
          <w:color w:val="333333"/>
          <w:sz w:val="21"/>
          <w:szCs w:val="21"/>
        </w:rPr>
        <w:t>个学分。</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2.</w:t>
      </w:r>
      <w:r>
        <w:rPr>
          <w:rFonts w:ascii="Helvetica" w:hAnsi="Helvetica" w:cs="Helvetica"/>
          <w:color w:val="333333"/>
          <w:sz w:val="21"/>
          <w:szCs w:val="21"/>
        </w:rPr>
        <w:t>文字教材：《国际结算》（苏宗祥主编，中国金融出版社出版），主教材是本课程教学内容的主要载体与基本依据。</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3.</w:t>
      </w:r>
      <w:r>
        <w:rPr>
          <w:rFonts w:ascii="Helvetica" w:hAnsi="Helvetica" w:cs="Helvetica"/>
          <w:color w:val="333333"/>
          <w:sz w:val="21"/>
          <w:szCs w:val="21"/>
        </w:rPr>
        <w:t>音像教材：</w:t>
      </w:r>
      <w:r>
        <w:rPr>
          <w:rFonts w:ascii="Helvetica" w:hAnsi="Helvetica" w:cs="Helvetica"/>
          <w:color w:val="333333"/>
          <w:sz w:val="21"/>
          <w:szCs w:val="21"/>
        </w:rPr>
        <w:t>9</w:t>
      </w:r>
      <w:r>
        <w:rPr>
          <w:rFonts w:ascii="Helvetica" w:hAnsi="Helvetica" w:cs="Helvetica"/>
          <w:color w:val="333333"/>
          <w:sz w:val="21"/>
          <w:szCs w:val="21"/>
        </w:rPr>
        <w:t>讲电视录像课，由苏宗祥教授主讲。</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4.IP</w:t>
      </w:r>
      <w:r>
        <w:rPr>
          <w:rFonts w:ascii="Helvetica" w:hAnsi="Helvetica" w:cs="Helvetica"/>
          <w:color w:val="333333"/>
          <w:sz w:val="21"/>
          <w:szCs w:val="21"/>
        </w:rPr>
        <w:t>课程</w:t>
      </w:r>
      <w:r>
        <w:rPr>
          <w:rFonts w:ascii="Helvetica" w:hAnsi="Helvetica" w:cs="Helvetica"/>
          <w:color w:val="333333"/>
          <w:sz w:val="21"/>
          <w:szCs w:val="21"/>
        </w:rPr>
        <w:t xml:space="preserve">: </w:t>
      </w:r>
      <w:r>
        <w:rPr>
          <w:rFonts w:ascii="Helvetica" w:hAnsi="Helvetica" w:cs="Helvetica"/>
          <w:color w:val="333333"/>
          <w:sz w:val="21"/>
          <w:szCs w:val="21"/>
        </w:rPr>
        <w:t>（由各地电大自行录制）</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5.</w:t>
      </w:r>
      <w:r>
        <w:rPr>
          <w:rFonts w:ascii="Helvetica" w:hAnsi="Helvetica" w:cs="Helvetica"/>
          <w:color w:val="333333"/>
          <w:sz w:val="21"/>
          <w:szCs w:val="21"/>
        </w:rPr>
        <w:t>直播课堂：本学期《国际结算》课程暂不安排直播课堂节目。</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6.</w:t>
      </w:r>
      <w:r>
        <w:rPr>
          <w:rFonts w:ascii="Helvetica" w:hAnsi="Helvetica" w:cs="Helvetica"/>
          <w:color w:val="333333"/>
          <w:sz w:val="21"/>
          <w:szCs w:val="21"/>
        </w:rPr>
        <w:t>网上教学：在网上进行有针对性的教学辅导；布置日常作业和进行作业指导等。</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lastRenderedPageBreak/>
        <w:t xml:space="preserve">　　</w:t>
      </w:r>
      <w:r>
        <w:rPr>
          <w:rFonts w:ascii="Helvetica" w:hAnsi="Helvetica" w:cs="Helvetica"/>
          <w:color w:val="333333"/>
          <w:sz w:val="21"/>
          <w:szCs w:val="21"/>
        </w:rPr>
        <w:t>7.</w:t>
      </w:r>
      <w:r>
        <w:rPr>
          <w:rFonts w:ascii="Helvetica" w:hAnsi="Helvetica" w:cs="Helvetica"/>
          <w:color w:val="333333"/>
          <w:sz w:val="21"/>
          <w:szCs w:val="21"/>
        </w:rPr>
        <w:t>电话答疑：</w:t>
      </w:r>
      <w:r>
        <w:rPr>
          <w:rFonts w:ascii="Helvetica" w:hAnsi="Helvetica" w:cs="Helvetica"/>
          <w:color w:val="333333"/>
          <w:sz w:val="21"/>
          <w:szCs w:val="21"/>
        </w:rPr>
        <w:t>010_66490580</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8.</w:t>
      </w:r>
      <w:r>
        <w:rPr>
          <w:rFonts w:ascii="Helvetica" w:hAnsi="Helvetica" w:cs="Helvetica"/>
          <w:color w:val="333333"/>
          <w:sz w:val="21"/>
          <w:szCs w:val="21"/>
        </w:rPr>
        <w:t>电子邮件：电子邮件主要解决师生不能直面而又必须解决的问题。财产保险课程主持教师朱志忠随时恭候与大家进行学习交流。</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E-mail</w:t>
      </w:r>
      <w:r>
        <w:rPr>
          <w:rFonts w:ascii="Helvetica" w:hAnsi="Helvetica" w:cs="Helvetica"/>
          <w:color w:val="333333"/>
          <w:sz w:val="21"/>
          <w:szCs w:val="21"/>
        </w:rPr>
        <w:t>地址：</w:t>
      </w:r>
      <w:r>
        <w:rPr>
          <w:rFonts w:ascii="Helvetica" w:hAnsi="Helvetica" w:cs="Helvetica"/>
          <w:color w:val="333333"/>
          <w:sz w:val="21"/>
          <w:szCs w:val="21"/>
        </w:rPr>
        <w:t>(1) ZHUZHZH@crtvu.ebu.cn</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(2)zhuao@sina.com</w:t>
      </w:r>
    </w:p>
    <w:p w:rsidR="002C7A93" w:rsidRDefault="002C7A93" w:rsidP="002C7A93">
      <w:pPr>
        <w:pStyle w:val="a6"/>
        <w:spacing w:line="300" w:lineRule="atLeast"/>
        <w:ind w:firstLine="422"/>
        <w:rPr>
          <w:rFonts w:ascii="Helvetica" w:hAnsi="Helvetica" w:cs="Helvetica"/>
          <w:color w:val="333333"/>
          <w:sz w:val="21"/>
          <w:szCs w:val="21"/>
        </w:rPr>
      </w:pPr>
      <w:r>
        <w:rPr>
          <w:rFonts w:ascii="Helvetica" w:hAnsi="Helvetica" w:cs="Helvetica"/>
          <w:b/>
          <w:bCs/>
          <w:color w:val="333333"/>
          <w:sz w:val="21"/>
          <w:szCs w:val="21"/>
        </w:rPr>
        <w:t>五、教学实施环节与实践环节</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1.</w:t>
      </w:r>
      <w:r>
        <w:rPr>
          <w:rFonts w:ascii="Helvetica" w:hAnsi="Helvetica" w:cs="Helvetica"/>
          <w:color w:val="333333"/>
          <w:sz w:val="21"/>
          <w:szCs w:val="21"/>
        </w:rPr>
        <w:t>自学。即学生通过阅读文字教材</w:t>
      </w:r>
      <w:r w:rsidR="007021F9">
        <w:rPr>
          <w:rFonts w:ascii="Helvetica" w:hAnsi="Helvetica" w:cs="Helvetica" w:hint="eastAsia"/>
          <w:color w:val="333333"/>
          <w:sz w:val="21"/>
          <w:szCs w:val="21"/>
        </w:rPr>
        <w:t>、</w:t>
      </w:r>
      <w:r>
        <w:rPr>
          <w:rFonts w:ascii="Helvetica" w:hAnsi="Helvetica" w:cs="Helvetica"/>
          <w:color w:val="333333"/>
          <w:sz w:val="21"/>
          <w:szCs w:val="21"/>
        </w:rPr>
        <w:t>收看电视课（由各地电大自行录制）</w:t>
      </w:r>
      <w:r w:rsidR="007021F9">
        <w:rPr>
          <w:rFonts w:ascii="Helvetica" w:hAnsi="Helvetica" w:cs="Helvetica" w:hint="eastAsia"/>
          <w:color w:val="333333"/>
          <w:sz w:val="21"/>
          <w:szCs w:val="21"/>
        </w:rPr>
        <w:t>、上国开网浏览文章、视频、课件</w:t>
      </w:r>
      <w:r>
        <w:rPr>
          <w:rFonts w:ascii="Helvetica" w:hAnsi="Helvetica" w:cs="Helvetica"/>
          <w:color w:val="333333"/>
          <w:sz w:val="21"/>
          <w:szCs w:val="21"/>
        </w:rPr>
        <w:t>来理解和掌握课程的基本教学内容。强调以自学为主是开放教育的重要特点。</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2.</w:t>
      </w:r>
      <w:r>
        <w:rPr>
          <w:rFonts w:ascii="Helvetica" w:hAnsi="Helvetica" w:cs="Helvetica"/>
          <w:color w:val="333333"/>
          <w:sz w:val="21"/>
          <w:szCs w:val="21"/>
        </w:rPr>
        <w:t>组织学习小组并经常进行学习讨论。在强调充分发挥学生学习自主性的同时，也要注意激发学生在一起学习时相互鼓励、互相启发的作用。学习国际结算课程应组建大小不等的学习小组，结合我国国际金融、国际结算改革和发展的实际进行有针对性的讨论。</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3.</w:t>
      </w:r>
      <w:r>
        <w:rPr>
          <w:rFonts w:ascii="Helvetica" w:hAnsi="Helvetica" w:cs="Helvetica"/>
          <w:color w:val="333333"/>
          <w:sz w:val="21"/>
          <w:szCs w:val="21"/>
        </w:rPr>
        <w:t>辅导。即在学生自学基础上由各地辅导教师进行适当的面授辅导，以解决学习中存在的较为普遍的问题。这部分辅导一般以占总学时数的１／４为宜。其他辅导形式如电话答疑、网上教学、直播课堂等，则偏重于对学生在学习中遇到的疑难问题、学习中理论联系实际的问题和学习时任何把握重点以及如何进行期末复习应试等问题进行辅导。</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 xml:space="preserve">4. </w:t>
      </w:r>
      <w:r>
        <w:rPr>
          <w:rFonts w:ascii="Helvetica" w:hAnsi="Helvetica" w:cs="Helvetica"/>
          <w:color w:val="333333"/>
          <w:sz w:val="21"/>
          <w:szCs w:val="21"/>
        </w:rPr>
        <w:t>形成性考核</w:t>
      </w:r>
      <w:r>
        <w:rPr>
          <w:rFonts w:ascii="Helvetica" w:hAnsi="Helvetica" w:cs="Helvetica"/>
          <w:color w:val="333333"/>
          <w:sz w:val="21"/>
          <w:szCs w:val="21"/>
        </w:rPr>
        <w:t>:</w:t>
      </w:r>
      <w:r>
        <w:rPr>
          <w:rFonts w:ascii="Helvetica" w:hAnsi="Helvetica" w:cs="Helvetica"/>
          <w:color w:val="333333"/>
          <w:sz w:val="21"/>
          <w:szCs w:val="21"/>
        </w:rPr>
        <w:t>由各地电大自行安排，原则上形成性</w:t>
      </w:r>
      <w:proofErr w:type="gramStart"/>
      <w:r>
        <w:rPr>
          <w:rFonts w:ascii="Helvetica" w:hAnsi="Helvetica" w:cs="Helvetica"/>
          <w:color w:val="333333"/>
          <w:sz w:val="21"/>
          <w:szCs w:val="21"/>
        </w:rPr>
        <w:t>考核占</w:t>
      </w:r>
      <w:proofErr w:type="gramEnd"/>
      <w:r>
        <w:rPr>
          <w:rFonts w:ascii="Helvetica" w:hAnsi="Helvetica" w:cs="Helvetica"/>
          <w:color w:val="333333"/>
          <w:sz w:val="21"/>
          <w:szCs w:val="21"/>
        </w:rPr>
        <w:t>总成绩的</w:t>
      </w:r>
      <w:r>
        <w:rPr>
          <w:rFonts w:ascii="Helvetica" w:hAnsi="Helvetica" w:cs="Helvetica"/>
          <w:color w:val="333333"/>
          <w:sz w:val="21"/>
          <w:szCs w:val="21"/>
        </w:rPr>
        <w:t>20%</w:t>
      </w:r>
      <w:r>
        <w:rPr>
          <w:rFonts w:ascii="Helvetica" w:hAnsi="Helvetica" w:cs="Helvetica"/>
          <w:color w:val="333333"/>
          <w:sz w:val="21"/>
          <w:szCs w:val="21"/>
        </w:rPr>
        <w:t>。</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5.</w:t>
      </w:r>
      <w:r>
        <w:rPr>
          <w:rFonts w:ascii="Helvetica" w:hAnsi="Helvetica" w:cs="Helvetica"/>
          <w:color w:val="333333"/>
          <w:sz w:val="21"/>
          <w:szCs w:val="21"/>
        </w:rPr>
        <w:t>教学研讨。由中央电大组织试点电大的有关教师开展教研活动，既要讨论教学问题，交流教学经验，不断提高教学质量；又要进行人才培养模式的改革和探讨，必须将教学内容与课程体系的改革同人才培养模式的研究有机结合起来。</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6.</w:t>
      </w:r>
      <w:r>
        <w:rPr>
          <w:rFonts w:ascii="Helvetica" w:hAnsi="Helvetica" w:cs="Helvetica"/>
          <w:color w:val="333333"/>
          <w:sz w:val="21"/>
          <w:szCs w:val="21"/>
        </w:rPr>
        <w:t>社会调查。各地电大自行安排</w:t>
      </w:r>
      <w:r>
        <w:rPr>
          <w:rFonts w:ascii="Helvetica" w:hAnsi="Helvetica" w:cs="Helvetica"/>
          <w:color w:val="333333"/>
          <w:sz w:val="21"/>
          <w:szCs w:val="21"/>
        </w:rPr>
        <w:t>2-3</w:t>
      </w:r>
      <w:r>
        <w:rPr>
          <w:rFonts w:ascii="Helvetica" w:hAnsi="Helvetica" w:cs="Helvetica"/>
          <w:color w:val="333333"/>
          <w:sz w:val="21"/>
          <w:szCs w:val="21"/>
        </w:rPr>
        <w:t>次的社会调查活动。</w:t>
      </w:r>
    </w:p>
    <w:p w:rsidR="002C7A93" w:rsidRDefault="002C7A93" w:rsidP="002C7A93">
      <w:pPr>
        <w:pStyle w:val="a6"/>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7.</w:t>
      </w:r>
      <w:r>
        <w:rPr>
          <w:rFonts w:ascii="Helvetica" w:hAnsi="Helvetica" w:cs="Helvetica"/>
          <w:color w:val="333333"/>
          <w:sz w:val="21"/>
          <w:szCs w:val="21"/>
        </w:rPr>
        <w:t>考核。本课程的考核分为形成性考核和终结性考核两部分。前者主要为平时作业，或者为期末考试。期末考试全国统一命题，统一考试时间，统一平分标准。平时</w:t>
      </w:r>
      <w:proofErr w:type="gramStart"/>
      <w:r>
        <w:rPr>
          <w:rFonts w:ascii="Helvetica" w:hAnsi="Helvetica" w:cs="Helvetica"/>
          <w:color w:val="333333"/>
          <w:sz w:val="21"/>
          <w:szCs w:val="21"/>
        </w:rPr>
        <w:t>作业占</w:t>
      </w:r>
      <w:proofErr w:type="gramEnd"/>
      <w:r>
        <w:rPr>
          <w:rFonts w:ascii="Helvetica" w:hAnsi="Helvetica" w:cs="Helvetica"/>
          <w:color w:val="333333"/>
          <w:sz w:val="21"/>
          <w:szCs w:val="21"/>
        </w:rPr>
        <w:t>课程总成绩的</w:t>
      </w:r>
      <w:r>
        <w:rPr>
          <w:rFonts w:ascii="Helvetica" w:hAnsi="Helvetica" w:cs="Helvetica"/>
          <w:color w:val="333333"/>
          <w:sz w:val="21"/>
          <w:szCs w:val="21"/>
        </w:rPr>
        <w:t>20%</w:t>
      </w:r>
      <w:r>
        <w:rPr>
          <w:rFonts w:ascii="Helvetica" w:hAnsi="Helvetica" w:cs="Helvetica"/>
          <w:color w:val="333333"/>
          <w:sz w:val="21"/>
          <w:szCs w:val="21"/>
        </w:rPr>
        <w:t>，期末</w:t>
      </w:r>
      <w:proofErr w:type="gramStart"/>
      <w:r>
        <w:rPr>
          <w:rFonts w:ascii="Helvetica" w:hAnsi="Helvetica" w:cs="Helvetica"/>
          <w:color w:val="333333"/>
          <w:sz w:val="21"/>
          <w:szCs w:val="21"/>
        </w:rPr>
        <w:t>考试占</w:t>
      </w:r>
      <w:proofErr w:type="gramEnd"/>
      <w:r>
        <w:rPr>
          <w:rFonts w:ascii="Helvetica" w:hAnsi="Helvetica" w:cs="Helvetica"/>
          <w:color w:val="333333"/>
          <w:sz w:val="21"/>
          <w:szCs w:val="21"/>
        </w:rPr>
        <w:t>课程总成绩的</w:t>
      </w:r>
      <w:r>
        <w:rPr>
          <w:rFonts w:ascii="Helvetica" w:hAnsi="Helvetica" w:cs="Helvetica"/>
          <w:color w:val="333333"/>
          <w:sz w:val="21"/>
          <w:szCs w:val="21"/>
        </w:rPr>
        <w:t>80%</w:t>
      </w:r>
      <w:r>
        <w:rPr>
          <w:rFonts w:ascii="Helvetica" w:hAnsi="Helvetica" w:cs="Helvetica"/>
          <w:color w:val="333333"/>
          <w:sz w:val="21"/>
          <w:szCs w:val="21"/>
        </w:rPr>
        <w:t>。</w:t>
      </w:r>
    </w:p>
    <w:p w:rsidR="002C7A93" w:rsidRPr="002C7A93" w:rsidRDefault="007021F9" w:rsidP="002C7A93">
      <w:pPr>
        <w:pStyle w:val="a6"/>
        <w:spacing w:line="300" w:lineRule="atLeast"/>
        <w:ind w:firstLine="420"/>
        <w:rPr>
          <w:rFonts w:ascii="Helvetica" w:hAnsi="Helvetica" w:cs="Helvetica"/>
          <w:color w:val="333333"/>
          <w:sz w:val="21"/>
          <w:szCs w:val="21"/>
        </w:rPr>
      </w:pPr>
      <w:r>
        <w:rPr>
          <w:rFonts w:ascii="Helvetica" w:hAnsi="Helvetica" w:cs="Helvetica" w:hint="eastAsia"/>
          <w:color w:val="333333"/>
          <w:sz w:val="21"/>
          <w:szCs w:val="21"/>
        </w:rPr>
        <w:t>在国开网上的任何学习过程都会留有行为记录，作为对</w:t>
      </w:r>
      <w:proofErr w:type="gramStart"/>
      <w:r>
        <w:rPr>
          <w:rFonts w:ascii="Helvetica" w:hAnsi="Helvetica" w:cs="Helvetica" w:hint="eastAsia"/>
          <w:color w:val="333333"/>
          <w:sz w:val="21"/>
          <w:szCs w:val="21"/>
        </w:rPr>
        <w:t>你考核</w:t>
      </w:r>
      <w:proofErr w:type="gramEnd"/>
      <w:r>
        <w:rPr>
          <w:rFonts w:ascii="Helvetica" w:hAnsi="Helvetica" w:cs="Helvetica" w:hint="eastAsia"/>
          <w:color w:val="333333"/>
          <w:sz w:val="21"/>
          <w:szCs w:val="21"/>
        </w:rPr>
        <w:t>学习的依据。</w:t>
      </w:r>
    </w:p>
    <w:p w:rsidR="00692377" w:rsidRPr="00692377" w:rsidRDefault="00692377" w:rsidP="00692377">
      <w:pPr>
        <w:pStyle w:val="a3"/>
        <w:ind w:left="1080" w:firstLineChars="0" w:firstLine="0"/>
        <w:rPr>
          <w:sz w:val="28"/>
          <w:szCs w:val="28"/>
        </w:rPr>
      </w:pPr>
    </w:p>
    <w:p w:rsidR="009E36BE" w:rsidRDefault="009E36BE" w:rsidP="009E36BE">
      <w:pPr>
        <w:pStyle w:val="a3"/>
        <w:ind w:left="360" w:firstLineChars="0" w:firstLine="0"/>
        <w:rPr>
          <w:sz w:val="28"/>
          <w:szCs w:val="28"/>
        </w:rPr>
      </w:pPr>
    </w:p>
    <w:p w:rsidR="009E36BE" w:rsidRDefault="009E36BE" w:rsidP="009E36BE">
      <w:pPr>
        <w:pStyle w:val="a3"/>
        <w:ind w:left="360" w:firstLineChars="0" w:firstLine="0"/>
        <w:rPr>
          <w:sz w:val="28"/>
          <w:szCs w:val="28"/>
        </w:rPr>
      </w:pPr>
    </w:p>
    <w:p w:rsidR="009E36BE" w:rsidRPr="009E36BE" w:rsidRDefault="009E36BE" w:rsidP="009E36BE">
      <w:pPr>
        <w:pStyle w:val="a3"/>
        <w:ind w:left="360" w:firstLineChars="0" w:firstLine="0"/>
        <w:rPr>
          <w:sz w:val="28"/>
          <w:szCs w:val="28"/>
        </w:rPr>
      </w:pPr>
    </w:p>
    <w:sectPr w:rsidR="009E36BE" w:rsidRPr="009E36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541"/>
    <w:multiLevelType w:val="hybridMultilevel"/>
    <w:tmpl w:val="100AA76A"/>
    <w:lvl w:ilvl="0" w:tplc="25DE0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B02DEF"/>
    <w:multiLevelType w:val="hybridMultilevel"/>
    <w:tmpl w:val="5B82F0B2"/>
    <w:lvl w:ilvl="0" w:tplc="32902D04">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BE"/>
    <w:rsid w:val="00004589"/>
    <w:rsid w:val="000B030E"/>
    <w:rsid w:val="002C13C2"/>
    <w:rsid w:val="002C7A93"/>
    <w:rsid w:val="00493E54"/>
    <w:rsid w:val="004953A5"/>
    <w:rsid w:val="004C0D22"/>
    <w:rsid w:val="005137F1"/>
    <w:rsid w:val="005F116E"/>
    <w:rsid w:val="00692377"/>
    <w:rsid w:val="007021F9"/>
    <w:rsid w:val="008576C3"/>
    <w:rsid w:val="009E36BE"/>
    <w:rsid w:val="00AB5475"/>
    <w:rsid w:val="00B948EF"/>
    <w:rsid w:val="00CE3D6D"/>
    <w:rsid w:val="00DB5C51"/>
    <w:rsid w:val="00E3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6BE"/>
    <w:pPr>
      <w:ind w:firstLineChars="200" w:firstLine="420"/>
    </w:pPr>
  </w:style>
  <w:style w:type="character" w:styleId="a4">
    <w:name w:val="Hyperlink"/>
    <w:basedOn w:val="a0"/>
    <w:uiPriority w:val="99"/>
    <w:unhideWhenUsed/>
    <w:rsid w:val="009E36BE"/>
    <w:rPr>
      <w:color w:val="0000FF" w:themeColor="hyperlink"/>
      <w:u w:val="single"/>
    </w:rPr>
  </w:style>
  <w:style w:type="paragraph" w:styleId="a5">
    <w:name w:val="Balloon Text"/>
    <w:basedOn w:val="a"/>
    <w:link w:val="Char"/>
    <w:uiPriority w:val="99"/>
    <w:semiHidden/>
    <w:unhideWhenUsed/>
    <w:rsid w:val="00E31D00"/>
    <w:rPr>
      <w:sz w:val="18"/>
      <w:szCs w:val="18"/>
    </w:rPr>
  </w:style>
  <w:style w:type="character" w:customStyle="1" w:styleId="Char">
    <w:name w:val="批注框文本 Char"/>
    <w:basedOn w:val="a0"/>
    <w:link w:val="a5"/>
    <w:uiPriority w:val="99"/>
    <w:semiHidden/>
    <w:rsid w:val="00E31D00"/>
    <w:rPr>
      <w:sz w:val="18"/>
      <w:szCs w:val="18"/>
    </w:rPr>
  </w:style>
  <w:style w:type="paragraph" w:styleId="a6">
    <w:name w:val="Normal (Web)"/>
    <w:basedOn w:val="a"/>
    <w:uiPriority w:val="99"/>
    <w:semiHidden/>
    <w:unhideWhenUsed/>
    <w:rsid w:val="00692377"/>
    <w:pPr>
      <w:widowControl/>
      <w:spacing w:after="15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6BE"/>
    <w:pPr>
      <w:ind w:firstLineChars="200" w:firstLine="420"/>
    </w:pPr>
  </w:style>
  <w:style w:type="character" w:styleId="a4">
    <w:name w:val="Hyperlink"/>
    <w:basedOn w:val="a0"/>
    <w:uiPriority w:val="99"/>
    <w:unhideWhenUsed/>
    <w:rsid w:val="009E36BE"/>
    <w:rPr>
      <w:color w:val="0000FF" w:themeColor="hyperlink"/>
      <w:u w:val="single"/>
    </w:rPr>
  </w:style>
  <w:style w:type="paragraph" w:styleId="a5">
    <w:name w:val="Balloon Text"/>
    <w:basedOn w:val="a"/>
    <w:link w:val="Char"/>
    <w:uiPriority w:val="99"/>
    <w:semiHidden/>
    <w:unhideWhenUsed/>
    <w:rsid w:val="00E31D00"/>
    <w:rPr>
      <w:sz w:val="18"/>
      <w:szCs w:val="18"/>
    </w:rPr>
  </w:style>
  <w:style w:type="character" w:customStyle="1" w:styleId="Char">
    <w:name w:val="批注框文本 Char"/>
    <w:basedOn w:val="a0"/>
    <w:link w:val="a5"/>
    <w:uiPriority w:val="99"/>
    <w:semiHidden/>
    <w:rsid w:val="00E31D00"/>
    <w:rPr>
      <w:sz w:val="18"/>
      <w:szCs w:val="18"/>
    </w:rPr>
  </w:style>
  <w:style w:type="paragraph" w:styleId="a6">
    <w:name w:val="Normal (Web)"/>
    <w:basedOn w:val="a"/>
    <w:uiPriority w:val="99"/>
    <w:semiHidden/>
    <w:unhideWhenUsed/>
    <w:rsid w:val="00692377"/>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08629">
      <w:bodyDiv w:val="1"/>
      <w:marLeft w:val="0"/>
      <w:marRight w:val="0"/>
      <w:marTop w:val="0"/>
      <w:marBottom w:val="0"/>
      <w:divBdr>
        <w:top w:val="none" w:sz="0" w:space="0" w:color="auto"/>
        <w:left w:val="none" w:sz="0" w:space="0" w:color="auto"/>
        <w:bottom w:val="none" w:sz="0" w:space="0" w:color="auto"/>
        <w:right w:val="none" w:sz="0" w:space="0" w:color="auto"/>
      </w:divBdr>
      <w:divsChild>
        <w:div w:id="753165026">
          <w:marLeft w:val="0"/>
          <w:marRight w:val="0"/>
          <w:marTop w:val="0"/>
          <w:marBottom w:val="0"/>
          <w:divBdr>
            <w:top w:val="none" w:sz="0" w:space="0" w:color="auto"/>
            <w:left w:val="none" w:sz="0" w:space="0" w:color="auto"/>
            <w:bottom w:val="none" w:sz="0" w:space="0" w:color="auto"/>
            <w:right w:val="none" w:sz="0" w:space="0" w:color="auto"/>
          </w:divBdr>
          <w:divsChild>
            <w:div w:id="23529911">
              <w:marLeft w:val="0"/>
              <w:marRight w:val="0"/>
              <w:marTop w:val="0"/>
              <w:marBottom w:val="0"/>
              <w:divBdr>
                <w:top w:val="none" w:sz="0" w:space="0" w:color="auto"/>
                <w:left w:val="none" w:sz="0" w:space="0" w:color="auto"/>
                <w:bottom w:val="none" w:sz="0" w:space="0" w:color="auto"/>
                <w:right w:val="none" w:sz="0" w:space="0" w:color="auto"/>
              </w:divBdr>
              <w:divsChild>
                <w:div w:id="1643927768">
                  <w:marLeft w:val="0"/>
                  <w:marRight w:val="0"/>
                  <w:marTop w:val="0"/>
                  <w:marBottom w:val="0"/>
                  <w:divBdr>
                    <w:top w:val="none" w:sz="0" w:space="0" w:color="auto"/>
                    <w:left w:val="none" w:sz="0" w:space="0" w:color="auto"/>
                    <w:bottom w:val="none" w:sz="0" w:space="0" w:color="auto"/>
                    <w:right w:val="none" w:sz="0" w:space="0" w:color="auto"/>
                  </w:divBdr>
                  <w:divsChild>
                    <w:div w:id="1577671555">
                      <w:marLeft w:val="0"/>
                      <w:marRight w:val="0"/>
                      <w:marTop w:val="0"/>
                      <w:marBottom w:val="0"/>
                      <w:divBdr>
                        <w:top w:val="none" w:sz="0" w:space="0" w:color="auto"/>
                        <w:left w:val="none" w:sz="0" w:space="0" w:color="auto"/>
                        <w:bottom w:val="none" w:sz="0" w:space="0" w:color="auto"/>
                        <w:right w:val="none" w:sz="0" w:space="0" w:color="auto"/>
                      </w:divBdr>
                      <w:divsChild>
                        <w:div w:id="1837644109">
                          <w:marLeft w:val="0"/>
                          <w:marRight w:val="0"/>
                          <w:marTop w:val="0"/>
                          <w:marBottom w:val="0"/>
                          <w:divBdr>
                            <w:top w:val="none" w:sz="0" w:space="0" w:color="auto"/>
                            <w:left w:val="none" w:sz="0" w:space="0" w:color="auto"/>
                            <w:bottom w:val="none" w:sz="0" w:space="0" w:color="auto"/>
                            <w:right w:val="none" w:sz="0" w:space="0" w:color="auto"/>
                          </w:divBdr>
                          <w:divsChild>
                            <w:div w:id="1360887673">
                              <w:marLeft w:val="0"/>
                              <w:marRight w:val="0"/>
                              <w:marTop w:val="0"/>
                              <w:marBottom w:val="0"/>
                              <w:divBdr>
                                <w:top w:val="none" w:sz="0" w:space="0" w:color="auto"/>
                                <w:left w:val="none" w:sz="0" w:space="0" w:color="auto"/>
                                <w:bottom w:val="none" w:sz="0" w:space="0" w:color="auto"/>
                                <w:right w:val="none" w:sz="0" w:space="0" w:color="auto"/>
                              </w:divBdr>
                              <w:divsChild>
                                <w:div w:id="10448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21802">
      <w:bodyDiv w:val="1"/>
      <w:marLeft w:val="0"/>
      <w:marRight w:val="0"/>
      <w:marTop w:val="0"/>
      <w:marBottom w:val="0"/>
      <w:divBdr>
        <w:top w:val="none" w:sz="0" w:space="0" w:color="auto"/>
        <w:left w:val="none" w:sz="0" w:space="0" w:color="auto"/>
        <w:bottom w:val="none" w:sz="0" w:space="0" w:color="auto"/>
        <w:right w:val="none" w:sz="0" w:space="0" w:color="auto"/>
      </w:divBdr>
      <w:divsChild>
        <w:div w:id="1397239863">
          <w:marLeft w:val="0"/>
          <w:marRight w:val="0"/>
          <w:marTop w:val="0"/>
          <w:marBottom w:val="0"/>
          <w:divBdr>
            <w:top w:val="none" w:sz="0" w:space="0" w:color="auto"/>
            <w:left w:val="none" w:sz="0" w:space="0" w:color="auto"/>
            <w:bottom w:val="none" w:sz="0" w:space="0" w:color="auto"/>
            <w:right w:val="none" w:sz="0" w:space="0" w:color="auto"/>
          </w:divBdr>
          <w:divsChild>
            <w:div w:id="2068717796">
              <w:marLeft w:val="0"/>
              <w:marRight w:val="0"/>
              <w:marTop w:val="0"/>
              <w:marBottom w:val="0"/>
              <w:divBdr>
                <w:top w:val="none" w:sz="0" w:space="0" w:color="auto"/>
                <w:left w:val="none" w:sz="0" w:space="0" w:color="auto"/>
                <w:bottom w:val="none" w:sz="0" w:space="0" w:color="auto"/>
                <w:right w:val="none" w:sz="0" w:space="0" w:color="auto"/>
              </w:divBdr>
              <w:divsChild>
                <w:div w:id="262034511">
                  <w:marLeft w:val="0"/>
                  <w:marRight w:val="0"/>
                  <w:marTop w:val="0"/>
                  <w:marBottom w:val="0"/>
                  <w:divBdr>
                    <w:top w:val="none" w:sz="0" w:space="0" w:color="auto"/>
                    <w:left w:val="none" w:sz="0" w:space="0" w:color="auto"/>
                    <w:bottom w:val="none" w:sz="0" w:space="0" w:color="auto"/>
                    <w:right w:val="none" w:sz="0" w:space="0" w:color="auto"/>
                  </w:divBdr>
                  <w:divsChild>
                    <w:div w:id="1483499181">
                      <w:marLeft w:val="0"/>
                      <w:marRight w:val="0"/>
                      <w:marTop w:val="0"/>
                      <w:marBottom w:val="0"/>
                      <w:divBdr>
                        <w:top w:val="none" w:sz="0" w:space="0" w:color="auto"/>
                        <w:left w:val="none" w:sz="0" w:space="0" w:color="auto"/>
                        <w:bottom w:val="none" w:sz="0" w:space="0" w:color="auto"/>
                        <w:right w:val="none" w:sz="0" w:space="0" w:color="auto"/>
                      </w:divBdr>
                      <w:divsChild>
                        <w:div w:id="1006782124">
                          <w:marLeft w:val="0"/>
                          <w:marRight w:val="0"/>
                          <w:marTop w:val="0"/>
                          <w:marBottom w:val="0"/>
                          <w:divBdr>
                            <w:top w:val="none" w:sz="0" w:space="0" w:color="auto"/>
                            <w:left w:val="none" w:sz="0" w:space="0" w:color="auto"/>
                            <w:bottom w:val="none" w:sz="0" w:space="0" w:color="auto"/>
                            <w:right w:val="none" w:sz="0" w:space="0" w:color="auto"/>
                          </w:divBdr>
                          <w:divsChild>
                            <w:div w:id="2020546543">
                              <w:marLeft w:val="0"/>
                              <w:marRight w:val="0"/>
                              <w:marTop w:val="0"/>
                              <w:marBottom w:val="0"/>
                              <w:divBdr>
                                <w:top w:val="none" w:sz="0" w:space="0" w:color="auto"/>
                                <w:left w:val="none" w:sz="0" w:space="0" w:color="auto"/>
                                <w:bottom w:val="none" w:sz="0" w:space="0" w:color="auto"/>
                                <w:right w:val="none" w:sz="0" w:space="0" w:color="auto"/>
                              </w:divBdr>
                              <w:divsChild>
                                <w:div w:id="1945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196">
      <w:bodyDiv w:val="1"/>
      <w:marLeft w:val="0"/>
      <w:marRight w:val="0"/>
      <w:marTop w:val="0"/>
      <w:marBottom w:val="0"/>
      <w:divBdr>
        <w:top w:val="none" w:sz="0" w:space="0" w:color="auto"/>
        <w:left w:val="none" w:sz="0" w:space="0" w:color="auto"/>
        <w:bottom w:val="none" w:sz="0" w:space="0" w:color="auto"/>
        <w:right w:val="none" w:sz="0" w:space="0" w:color="auto"/>
      </w:divBdr>
      <w:divsChild>
        <w:div w:id="1483348956">
          <w:marLeft w:val="0"/>
          <w:marRight w:val="0"/>
          <w:marTop w:val="0"/>
          <w:marBottom w:val="0"/>
          <w:divBdr>
            <w:top w:val="none" w:sz="0" w:space="0" w:color="auto"/>
            <w:left w:val="none" w:sz="0" w:space="0" w:color="auto"/>
            <w:bottom w:val="none" w:sz="0" w:space="0" w:color="auto"/>
            <w:right w:val="none" w:sz="0" w:space="0" w:color="auto"/>
          </w:divBdr>
          <w:divsChild>
            <w:div w:id="1393116450">
              <w:marLeft w:val="0"/>
              <w:marRight w:val="0"/>
              <w:marTop w:val="0"/>
              <w:marBottom w:val="0"/>
              <w:divBdr>
                <w:top w:val="none" w:sz="0" w:space="0" w:color="auto"/>
                <w:left w:val="none" w:sz="0" w:space="0" w:color="auto"/>
                <w:bottom w:val="none" w:sz="0" w:space="0" w:color="auto"/>
                <w:right w:val="none" w:sz="0" w:space="0" w:color="auto"/>
              </w:divBdr>
              <w:divsChild>
                <w:div w:id="1489437265">
                  <w:marLeft w:val="0"/>
                  <w:marRight w:val="0"/>
                  <w:marTop w:val="0"/>
                  <w:marBottom w:val="0"/>
                  <w:divBdr>
                    <w:top w:val="none" w:sz="0" w:space="0" w:color="auto"/>
                    <w:left w:val="none" w:sz="0" w:space="0" w:color="auto"/>
                    <w:bottom w:val="none" w:sz="0" w:space="0" w:color="auto"/>
                    <w:right w:val="none" w:sz="0" w:space="0" w:color="auto"/>
                  </w:divBdr>
                  <w:divsChild>
                    <w:div w:id="1418139362">
                      <w:marLeft w:val="0"/>
                      <w:marRight w:val="0"/>
                      <w:marTop w:val="0"/>
                      <w:marBottom w:val="0"/>
                      <w:divBdr>
                        <w:top w:val="none" w:sz="0" w:space="0" w:color="auto"/>
                        <w:left w:val="none" w:sz="0" w:space="0" w:color="auto"/>
                        <w:bottom w:val="none" w:sz="0" w:space="0" w:color="auto"/>
                        <w:right w:val="none" w:sz="0" w:space="0" w:color="auto"/>
                      </w:divBdr>
                      <w:divsChild>
                        <w:div w:id="1976566216">
                          <w:marLeft w:val="0"/>
                          <w:marRight w:val="0"/>
                          <w:marTop w:val="0"/>
                          <w:marBottom w:val="0"/>
                          <w:divBdr>
                            <w:top w:val="none" w:sz="0" w:space="0" w:color="auto"/>
                            <w:left w:val="none" w:sz="0" w:space="0" w:color="auto"/>
                            <w:bottom w:val="none" w:sz="0" w:space="0" w:color="auto"/>
                            <w:right w:val="none" w:sz="0" w:space="0" w:color="auto"/>
                          </w:divBdr>
                          <w:divsChild>
                            <w:div w:id="1213928479">
                              <w:marLeft w:val="0"/>
                              <w:marRight w:val="0"/>
                              <w:marTop w:val="0"/>
                              <w:marBottom w:val="0"/>
                              <w:divBdr>
                                <w:top w:val="none" w:sz="0" w:space="0" w:color="auto"/>
                                <w:left w:val="none" w:sz="0" w:space="0" w:color="auto"/>
                                <w:bottom w:val="none" w:sz="0" w:space="0" w:color="auto"/>
                                <w:right w:val="none" w:sz="0" w:space="0" w:color="auto"/>
                              </w:divBdr>
                              <w:divsChild>
                                <w:div w:id="3944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http://www.ouchn.cn/"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gif"/><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283D-F580-4538-80CC-A18867CA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13</cp:revision>
  <dcterms:created xsi:type="dcterms:W3CDTF">2019-05-29T00:04:00Z</dcterms:created>
  <dcterms:modified xsi:type="dcterms:W3CDTF">2019-05-29T04:40:00Z</dcterms:modified>
</cp:coreProperties>
</file>