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《</w:t>
      </w:r>
      <w:r>
        <w:rPr>
          <w:rFonts w:hint="eastAsia" w:ascii="Helvetica" w:hAnsi="Helvetica" w:cs="Helvetica"/>
          <w:b/>
          <w:color w:val="333333"/>
          <w:sz w:val="42"/>
          <w:szCs w:val="42"/>
        </w:rPr>
        <w:t>建筑施工技术</w:t>
      </w:r>
      <w:r>
        <w:rPr>
          <w:rFonts w:hint="eastAsia"/>
          <w:b/>
          <w:sz w:val="44"/>
          <w:szCs w:val="44"/>
        </w:rPr>
        <w:t>》课程导学方案</w:t>
      </w:r>
    </w:p>
    <w:p>
      <w:pPr>
        <w:jc w:val="center"/>
        <w:rPr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left"/>
        <w:textAlignment w:val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ascii="宋体" w:hAnsi="宋体" w:eastAsia="宋体" w:cs="宋体"/>
          <w:b/>
          <w:bCs/>
          <w:sz w:val="32"/>
          <w:szCs w:val="32"/>
        </w:rPr>
        <w:t xml:space="preserve">课程性质与任务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562" w:firstLineChars="200"/>
        <w:jc w:val="left"/>
        <w:textAlignment w:val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《建筑施工技术》课程是国家开放大学建筑工程技术专业(专科)和建设工程管理专业(专 科)的统设必修课程。本课程与工程实践密切相关，主要是对建筑工程中各工种工程的施工 工艺、施工技术和方法、施工机械及施工过程中的安全措施和质量保证措施进行介绍。 本课程 4 学分，开设一学期。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firstLine="0" w:firstLineChars="0"/>
        <w:jc w:val="left"/>
        <w:textAlignment w:val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ascii="宋体" w:hAnsi="宋体" w:eastAsia="宋体" w:cs="宋体"/>
          <w:b/>
          <w:bCs/>
          <w:sz w:val="32"/>
          <w:szCs w:val="32"/>
        </w:rPr>
        <w:t>课程的特点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Chars="0" w:firstLine="562" w:firstLineChars="200"/>
        <w:jc w:val="left"/>
        <w:textAlignment w:val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本门课是一门综合性、实践性较强的专业课，涉及的知识面广。在学习过程中，课结合 图片、照片、录像及现场参观，来理解和掌握教学内容；再通过实训、毕业综合实践等教学 环节，进一步培养解决工程实际问题的能力。</w:t>
      </w:r>
    </w:p>
    <w:p>
      <w:pPr>
        <w:numPr>
          <w:numId w:val="0"/>
        </w:numPr>
        <w:ind w:firstLine="321" w:firstLineChars="10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三</w:t>
      </w:r>
      <w:r>
        <w:rPr>
          <w:rFonts w:hint="eastAsia"/>
          <w:b/>
          <w:sz w:val="32"/>
          <w:szCs w:val="32"/>
        </w:rPr>
        <w:t>、“国家开放大学学习网”平台登录方法：</w:t>
      </w:r>
    </w:p>
    <w:p>
      <w:pPr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第一步：登录国家开放大学网站，在浏览器的地址栏中输入网址：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</w:t>
      </w:r>
    </w:p>
    <w:p>
      <w:r>
        <w:drawing>
          <wp:inline distT="0" distB="0" distL="114300" distR="114300">
            <wp:extent cx="8742045" cy="4847590"/>
            <wp:effectExtent l="0" t="0" r="190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2045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jc w:val="left"/>
        <w:rPr>
          <w:b/>
          <w:sz w:val="44"/>
          <w:szCs w:val="44"/>
        </w:rPr>
      </w:pPr>
      <w:r>
        <w:drawing>
          <wp:inline distT="0" distB="0" distL="0" distR="0">
            <wp:extent cx="8241665" cy="4909820"/>
            <wp:effectExtent l="0" t="0" r="6985" b="508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1665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第三步、选择《</w:t>
      </w:r>
      <w:r>
        <w:rPr>
          <w:rFonts w:hint="eastAsia" w:ascii="Segoe UI" w:hAnsi="Segoe UI" w:cs="Segoe UI"/>
          <w:b/>
          <w:bCs/>
          <w:color w:val="333333"/>
          <w:spacing w:val="-4"/>
          <w:sz w:val="32"/>
          <w:szCs w:val="32"/>
        </w:rPr>
        <w:t>建筑施工技术</w:t>
      </w:r>
      <w:r>
        <w:rPr>
          <w:rFonts w:hint="eastAsia"/>
          <w:b/>
          <w:sz w:val="32"/>
          <w:szCs w:val="32"/>
        </w:rPr>
        <w:t>》课程，点击“进入学习”，即可浏览课程资源了。</w:t>
      </w:r>
    </w:p>
    <w:p>
      <w:pPr>
        <w:jc w:val="left"/>
        <w:rPr>
          <w:b/>
          <w:sz w:val="44"/>
          <w:szCs w:val="44"/>
        </w:rPr>
      </w:pPr>
      <w:r>
        <w:drawing>
          <wp:inline distT="0" distB="0" distL="0" distR="0">
            <wp:extent cx="8505190" cy="5295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0620" cy="52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 w:line="400" w:lineRule="exact"/>
        <w:jc w:val="left"/>
        <w:rPr>
          <w:rFonts w:ascii="黑体" w:hAnsi="黑体" w:eastAsia="黑体" w:cs="Helvetica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Helvetica"/>
          <w:b/>
          <w:bCs/>
          <w:color w:val="333333"/>
          <w:kern w:val="0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Helvetica"/>
          <w:b/>
          <w:bCs/>
          <w:color w:val="333333"/>
          <w:kern w:val="0"/>
          <w:sz w:val="32"/>
          <w:szCs w:val="32"/>
        </w:rPr>
        <w:t>、课程</w:t>
      </w:r>
      <w:r>
        <w:rPr>
          <w:rFonts w:hint="eastAsia" w:ascii="黑体" w:hAnsi="黑体" w:eastAsia="黑体" w:cs="Helvetica"/>
          <w:b/>
          <w:bCs/>
          <w:color w:val="333333"/>
          <w:sz w:val="32"/>
          <w:szCs w:val="32"/>
        </w:rPr>
        <w:t>考核方式：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本课程采用形成性考核与期末考试（终结性考核）相结合的方式。总成绩为100分，及格为60分。形成性考核满分100分，占总成绩的50%，其成绩由形成性作业成绩（即各章自测成绩）和学习过程表现成绩两部分构成，形成性作业成绩占总成绩20%，学习过程表现成绩占总成30%，其中学习过程表现成绩评定由分部（省校）负责设计组织；期末考试（闭卷）占总成绩的50%。</w:t>
      </w:r>
    </w:p>
    <w:p>
      <w:pPr>
        <w:pStyle w:val="28"/>
        <w:shd w:val="clear" w:color="auto" w:fill="FFFFFF"/>
        <w:spacing w:before="120" w:beforeAutospacing="0" w:after="120" w:afterAutospacing="0"/>
        <w:rPr>
          <w:rFonts w:ascii="微软雅黑" w:hAnsi="微软雅黑" w:eastAsia="微软雅黑"/>
          <w:color w:val="3A3A3A"/>
        </w:rPr>
      </w:pPr>
      <w:r>
        <w:rPr>
          <w:rFonts w:ascii="微软雅黑" w:hAnsi="微软雅黑" w:eastAsia="微软雅黑"/>
          <w:color w:val="3A3A3A"/>
        </w:rPr>
        <w:drawing>
          <wp:inline distT="0" distB="0" distL="0" distR="0">
            <wp:extent cx="8753475" cy="3295650"/>
            <wp:effectExtent l="0" t="0" r="9525" b="0"/>
            <wp:docPr id="17" name="图片 17" descr="http://oss.ouchn.cn/zyzx/video/nerc40_jzsgjs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oss.ouchn.cn/zyzx/video/nerc40_jzsgjs/images/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after="12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</w:p>
    <w:p>
      <w:pPr>
        <w:pStyle w:val="7"/>
        <w:shd w:val="clear" w:color="auto" w:fill="FFFFFF"/>
        <w:spacing w:before="120" w:beforeAutospacing="0" w:after="120" w:afterAutospacing="0"/>
        <w:rPr>
          <w:rFonts w:ascii="微软雅黑" w:hAnsi="微软雅黑" w:eastAsia="微软雅黑"/>
          <w:b/>
          <w:color w:val="3A3A3A"/>
          <w:sz w:val="28"/>
        </w:rPr>
      </w:pPr>
      <w:r>
        <w:rPr>
          <w:rFonts w:hint="eastAsia" w:ascii="Helvetica" w:hAnsi="Helvetica" w:eastAsia="微软雅黑" w:cs="Helvetica"/>
          <w:b/>
          <w:color w:val="333333"/>
          <w:sz w:val="28"/>
          <w:lang w:eastAsia="zh-CN"/>
        </w:rPr>
        <w:t>五、</w:t>
      </w:r>
      <w:r>
        <w:rPr>
          <w:rFonts w:hint="eastAsia" w:ascii="微软雅黑" w:hAnsi="微软雅黑" w:eastAsia="微软雅黑"/>
          <w:b/>
          <w:color w:val="3A3A3A"/>
          <w:sz w:val="28"/>
        </w:rPr>
        <w:t>学习方法：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b/>
          <w:color w:val="3A3A3A"/>
          <w:sz w:val="28"/>
        </w:rPr>
      </w:pPr>
      <w:r>
        <w:rPr>
          <w:rFonts w:hint="eastAsia" w:ascii="微软雅黑" w:hAnsi="微软雅黑" w:eastAsia="微软雅黑"/>
          <w:color w:val="3A3A3A"/>
          <w:shd w:val="clear" w:color="auto" w:fill="FFFFFF"/>
        </w:rPr>
        <w:t>为学好《建筑施工技术》这门课，学习时应注意以下几点：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（一）要抓住基本概念、基本理论；要理解问题是如何提出和引申的，又是怎样解决和应用的。</w:t>
      </w:r>
      <w:r>
        <w:rPr>
          <w:rStyle w:val="18"/>
          <w:rFonts w:hint="eastAsia" w:ascii="微软雅黑" w:hAnsi="微软雅黑" w:eastAsia="微软雅黑"/>
          <w:color w:val="3A3A3A"/>
          <w:shd w:val="clear" w:color="auto" w:fill="FFFFFF"/>
        </w:rPr>
        <w:t> 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（二）深入施工现场，做到理论联系实际，将更有助于知识的吸收。</w:t>
      </w:r>
      <w:r>
        <w:rPr>
          <w:rStyle w:val="18"/>
          <w:rFonts w:hint="eastAsia" w:ascii="微软雅黑" w:hAnsi="微软雅黑" w:eastAsia="微软雅黑"/>
          <w:color w:val="3A3A3A"/>
          <w:shd w:val="clear" w:color="auto" w:fill="FFFFFF"/>
        </w:rPr>
        <w:t> 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（三）按要求完成布置的作业，注意观察身边的工程并勤于思考，巩固所学的理论知识。 　</w:t>
      </w:r>
      <w:r>
        <w:rPr>
          <w:rStyle w:val="18"/>
          <w:rFonts w:hint="eastAsia" w:ascii="微软雅黑" w:hAnsi="微软雅黑" w:eastAsia="微软雅黑"/>
          <w:color w:val="3A3A3A"/>
          <w:shd w:val="clear" w:color="auto" w:fill="FFFFFF"/>
        </w:rPr>
        <w:t> 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（四）注意重点内容和自己难点内容的学习。</w:t>
      </w:r>
      <w:r>
        <w:rPr>
          <w:rStyle w:val="18"/>
          <w:rFonts w:hint="eastAsia" w:ascii="微软雅黑" w:hAnsi="微软雅黑" w:eastAsia="微软雅黑"/>
          <w:color w:val="3A3A3A"/>
          <w:shd w:val="clear" w:color="auto" w:fill="FFFFFF"/>
        </w:rPr>
        <w:t> </w:t>
      </w:r>
      <w:r>
        <w:rPr>
          <w:rFonts w:hint="eastAsia" w:ascii="微软雅黑" w:hAnsi="微软雅黑" w:eastAsia="微软雅黑"/>
          <w:color w:val="3A3A3A"/>
        </w:rPr>
        <w:br w:type="textWrapping"/>
      </w:r>
      <w:r>
        <w:rPr>
          <w:rFonts w:hint="eastAsia" w:ascii="微软雅黑" w:hAnsi="微软雅黑" w:eastAsia="微软雅黑"/>
          <w:color w:val="3A3A3A"/>
          <w:shd w:val="clear" w:color="auto" w:fill="FFFFFF"/>
        </w:rPr>
        <w:t>（五）除学习规定教材外，应多参加论坛讨论，阅读相关的参考书等。</w:t>
      </w:r>
    </w:p>
    <w:p>
      <w:pPr>
        <w:widowControl/>
        <w:shd w:val="clear" w:color="auto" w:fill="FFFFFF"/>
        <w:spacing w:after="150"/>
        <w:jc w:val="left"/>
        <w:rPr>
          <w:sz w:val="32"/>
          <w:szCs w:val="32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32"/>
          <w:szCs w:val="32"/>
          <w:lang w:eastAsia="zh-CN"/>
        </w:rPr>
        <w:t>六</w:t>
      </w:r>
      <w:r>
        <w:rPr>
          <w:rFonts w:hint="eastAsia" w:ascii="Helvetica" w:hAnsi="Helvetica" w:cs="Helvetica"/>
          <w:b/>
          <w:bCs/>
          <w:color w:val="333333"/>
          <w:kern w:val="0"/>
          <w:sz w:val="32"/>
          <w:szCs w:val="32"/>
        </w:rPr>
        <w:t>、完成形成性考核作业方法：</w:t>
      </w:r>
    </w:p>
    <w:p>
      <w:pPr>
        <w:spacing w:line="480" w:lineRule="auto"/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；</w:t>
      </w:r>
    </w:p>
    <w:p>
      <w:pPr>
        <w:spacing w:line="480" w:lineRule="auto"/>
        <w:ind w:firstLine="472" w:firstLineChars="196"/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spacing w:line="480" w:lineRule="auto"/>
        <w:ind w:firstLine="472" w:firstLineChars="196"/>
        <w:rPr>
          <w:b/>
          <w:sz w:val="24"/>
        </w:rPr>
      </w:pPr>
      <w:r>
        <w:rPr>
          <w:rFonts w:hint="eastAsia"/>
          <w:b/>
          <w:sz w:val="24"/>
        </w:rPr>
        <w:t>第三步、选择《</w:t>
      </w:r>
      <w:r>
        <w:rPr>
          <w:rFonts w:hint="eastAsia" w:ascii="Segoe UI" w:hAnsi="Segoe UI" w:cs="Segoe UI"/>
          <w:b/>
          <w:bCs/>
          <w:color w:val="333333"/>
          <w:spacing w:val="-4"/>
        </w:rPr>
        <w:t>建筑施工技术</w:t>
      </w:r>
      <w:r>
        <w:rPr>
          <w:rFonts w:hint="eastAsia"/>
          <w:b/>
          <w:sz w:val="24"/>
        </w:rPr>
        <w:t>》课程，点击“进入学习”。</w:t>
      </w:r>
    </w:p>
    <w:p>
      <w:pPr>
        <w:spacing w:line="480" w:lineRule="auto"/>
        <w:ind w:firstLine="472" w:firstLineChars="196"/>
        <w:rPr>
          <w:b/>
          <w:sz w:val="24"/>
        </w:rPr>
      </w:pPr>
    </w:p>
    <w:p>
      <w:pPr>
        <w:spacing w:line="360" w:lineRule="auto"/>
        <w:ind w:firstLine="472" w:firstLineChars="196"/>
        <w:rPr>
          <w:b/>
          <w:sz w:val="24"/>
        </w:rPr>
      </w:pPr>
    </w:p>
    <w:p>
      <w:pPr>
        <w:spacing w:line="360" w:lineRule="auto"/>
        <w:ind w:firstLine="472" w:firstLineChars="196"/>
        <w:rPr>
          <w:b/>
          <w:sz w:val="24"/>
        </w:rPr>
      </w:pP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第四步：进入课程后，点击页面区“形考任务”。</w:t>
      </w:r>
    </w:p>
    <w:p>
      <w:r>
        <w:drawing>
          <wp:inline distT="0" distB="0" distL="0" distR="0">
            <wp:extent cx="8753475" cy="4905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2887" cy="49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第五步、在形考任务列表中，依次完成形考作业1至形考作业8　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305800" cy="4800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4763" cy="4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七</w:t>
      </w:r>
      <w:r>
        <w:rPr>
          <w:rFonts w:hint="eastAsia"/>
          <w:b/>
          <w:sz w:val="32"/>
          <w:szCs w:val="32"/>
        </w:rPr>
        <w:t>、在课程讨论区发贴方法及要求：</w:t>
      </w:r>
    </w:p>
    <w:p>
      <w:pPr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学员每学期登录“国家开放大学学习网” 的主要任务：</w:t>
      </w:r>
    </w:p>
    <w:p>
      <w:pPr>
        <w:ind w:firstLine="321" w:firstLineChars="10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</w:rPr>
        <w:t>1）自主进行课程学习。每学期在线天数不少于25天。每门课程发贴数不少于10条。</w:t>
      </w:r>
    </w:p>
    <w:p>
      <w:pPr>
        <w:ind w:firstLine="321" w:firstLineChars="100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（2）完成每学期规定的网上形成性考核。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发贴步骤：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第一步：在主页面上点击“学习论坛”。</w:t>
      </w:r>
    </w:p>
    <w:p>
      <w:r>
        <w:rPr>
          <w:rFonts w:hint="eastAsia"/>
        </w:rPr>
        <w:t>　　</w:t>
      </w:r>
      <w:r>
        <w:drawing>
          <wp:inline distT="0" distB="0" distL="0" distR="0">
            <wp:extent cx="8143875" cy="30384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7917" cy="30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第二步：在学习论坛页面中，选择相应的论坛，点击“进入讨论区”。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648700" cy="49149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sz w:val="28"/>
          <w:szCs w:val="28"/>
        </w:rPr>
        <w:t>第三步：然后点击“开启一个新话题”。</w:t>
      </w:r>
    </w:p>
    <w:p>
      <w:r>
        <w:drawing>
          <wp:inline distT="0" distB="0" distL="0" distR="0">
            <wp:extent cx="8972550" cy="48863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第四步：在“主题”中输入你所要提出的课程问题，在正文中可以详细说明问题。然后点击“发到讨论区上”即可。</w:t>
      </w:r>
    </w:p>
    <w:p>
      <w:r>
        <w:drawing>
          <wp:inline distT="0" distB="0" distL="0" distR="0">
            <wp:extent cx="9467850" cy="238125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28"/>
          <w:szCs w:val="28"/>
        </w:rPr>
      </w:pPr>
      <w:r>
        <w:drawing>
          <wp:inline distT="0" distB="0" distL="0" distR="0">
            <wp:extent cx="9486900" cy="17335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八</w:t>
      </w:r>
      <w:r>
        <w:rPr>
          <w:rFonts w:hint="eastAsia"/>
          <w:b/>
          <w:sz w:val="28"/>
          <w:szCs w:val="28"/>
        </w:rPr>
        <w:t>、任课教师联系方式：</w:t>
      </w:r>
    </w:p>
    <w:p>
      <w:pPr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辅导教师：毕郑南 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    话：18909126169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Q　Q号：</w:t>
      </w:r>
      <w:r>
        <w:rPr>
          <w:b/>
          <w:sz w:val="28"/>
          <w:szCs w:val="28"/>
        </w:rPr>
        <w:t>411659363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邮　　箱：</w:t>
      </w:r>
      <w:r>
        <w:rPr>
          <w:b/>
          <w:sz w:val="28"/>
          <w:szCs w:val="28"/>
        </w:rPr>
        <w:t>411659363</w:t>
      </w:r>
      <w:r>
        <w:rPr>
          <w:rFonts w:hint="eastAsia"/>
          <w:b/>
          <w:sz w:val="28"/>
          <w:szCs w:val="28"/>
        </w:rPr>
        <w:t>@qq.com</w:t>
      </w:r>
    </w:p>
    <w:sectPr>
      <w:pgSz w:w="16838" w:h="11906" w:orient="landscape"/>
      <w:pgMar w:top="1440" w:right="1418" w:bottom="1440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4CAEDB"/>
    <w:multiLevelType w:val="singleLevel"/>
    <w:tmpl w:val="7F4CAE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B1"/>
    <w:rsid w:val="000119E9"/>
    <w:rsid w:val="00013641"/>
    <w:rsid w:val="00015900"/>
    <w:rsid w:val="00015ABB"/>
    <w:rsid w:val="00023286"/>
    <w:rsid w:val="00024C52"/>
    <w:rsid w:val="00035AEC"/>
    <w:rsid w:val="000534A4"/>
    <w:rsid w:val="0005353E"/>
    <w:rsid w:val="0006174E"/>
    <w:rsid w:val="00074D2D"/>
    <w:rsid w:val="00075522"/>
    <w:rsid w:val="00080C36"/>
    <w:rsid w:val="000838DB"/>
    <w:rsid w:val="00090557"/>
    <w:rsid w:val="000B0A00"/>
    <w:rsid w:val="000C60B6"/>
    <w:rsid w:val="000D1263"/>
    <w:rsid w:val="000D4536"/>
    <w:rsid w:val="000E79F9"/>
    <w:rsid w:val="000F1597"/>
    <w:rsid w:val="000F352B"/>
    <w:rsid w:val="00103C9F"/>
    <w:rsid w:val="00106DE4"/>
    <w:rsid w:val="0013244F"/>
    <w:rsid w:val="001336D9"/>
    <w:rsid w:val="00141E7D"/>
    <w:rsid w:val="001515DE"/>
    <w:rsid w:val="0015182C"/>
    <w:rsid w:val="00167F5F"/>
    <w:rsid w:val="00176D98"/>
    <w:rsid w:val="00181BAD"/>
    <w:rsid w:val="00181E5A"/>
    <w:rsid w:val="0018235D"/>
    <w:rsid w:val="001920CC"/>
    <w:rsid w:val="001A2FEC"/>
    <w:rsid w:val="001C2CF4"/>
    <w:rsid w:val="001C4EEB"/>
    <w:rsid w:val="001D1E97"/>
    <w:rsid w:val="001D6DE0"/>
    <w:rsid w:val="001D7250"/>
    <w:rsid w:val="00211001"/>
    <w:rsid w:val="00216908"/>
    <w:rsid w:val="00237DB2"/>
    <w:rsid w:val="002542A5"/>
    <w:rsid w:val="00264642"/>
    <w:rsid w:val="00282422"/>
    <w:rsid w:val="002840A9"/>
    <w:rsid w:val="00290DDF"/>
    <w:rsid w:val="00296372"/>
    <w:rsid w:val="002E34E4"/>
    <w:rsid w:val="002F1D27"/>
    <w:rsid w:val="002F20C0"/>
    <w:rsid w:val="00315511"/>
    <w:rsid w:val="003270D8"/>
    <w:rsid w:val="003316A2"/>
    <w:rsid w:val="00331D4A"/>
    <w:rsid w:val="00342704"/>
    <w:rsid w:val="003725CA"/>
    <w:rsid w:val="003734D1"/>
    <w:rsid w:val="00382681"/>
    <w:rsid w:val="00393FD8"/>
    <w:rsid w:val="003B50D7"/>
    <w:rsid w:val="003C5DA8"/>
    <w:rsid w:val="003F0420"/>
    <w:rsid w:val="003F4059"/>
    <w:rsid w:val="003F63A3"/>
    <w:rsid w:val="003F6C2C"/>
    <w:rsid w:val="00400B9F"/>
    <w:rsid w:val="00401877"/>
    <w:rsid w:val="00403B05"/>
    <w:rsid w:val="00403E0C"/>
    <w:rsid w:val="00404066"/>
    <w:rsid w:val="00412829"/>
    <w:rsid w:val="00415F09"/>
    <w:rsid w:val="00426404"/>
    <w:rsid w:val="00427863"/>
    <w:rsid w:val="00431419"/>
    <w:rsid w:val="004471EF"/>
    <w:rsid w:val="00456ABA"/>
    <w:rsid w:val="00465926"/>
    <w:rsid w:val="004716F9"/>
    <w:rsid w:val="00492F64"/>
    <w:rsid w:val="004A3B5E"/>
    <w:rsid w:val="004B630A"/>
    <w:rsid w:val="004D1A73"/>
    <w:rsid w:val="004E6411"/>
    <w:rsid w:val="004F3264"/>
    <w:rsid w:val="00507D44"/>
    <w:rsid w:val="00520C3F"/>
    <w:rsid w:val="00533E85"/>
    <w:rsid w:val="0055320E"/>
    <w:rsid w:val="00557925"/>
    <w:rsid w:val="00562353"/>
    <w:rsid w:val="005666E5"/>
    <w:rsid w:val="0056793A"/>
    <w:rsid w:val="005934C3"/>
    <w:rsid w:val="00593730"/>
    <w:rsid w:val="005C092D"/>
    <w:rsid w:val="005D25B6"/>
    <w:rsid w:val="005D342E"/>
    <w:rsid w:val="005D77FE"/>
    <w:rsid w:val="005E12CE"/>
    <w:rsid w:val="005E73A7"/>
    <w:rsid w:val="00600FF0"/>
    <w:rsid w:val="00601B13"/>
    <w:rsid w:val="00605C64"/>
    <w:rsid w:val="006103F8"/>
    <w:rsid w:val="00610678"/>
    <w:rsid w:val="006133FC"/>
    <w:rsid w:val="00616A3F"/>
    <w:rsid w:val="00624A2F"/>
    <w:rsid w:val="00624B7D"/>
    <w:rsid w:val="006318BC"/>
    <w:rsid w:val="006360C8"/>
    <w:rsid w:val="00650410"/>
    <w:rsid w:val="00683770"/>
    <w:rsid w:val="006A0535"/>
    <w:rsid w:val="006C36C3"/>
    <w:rsid w:val="006D3373"/>
    <w:rsid w:val="006E548A"/>
    <w:rsid w:val="006F58E1"/>
    <w:rsid w:val="007001DA"/>
    <w:rsid w:val="007139A8"/>
    <w:rsid w:val="007154E4"/>
    <w:rsid w:val="007171A5"/>
    <w:rsid w:val="007208C2"/>
    <w:rsid w:val="00750E04"/>
    <w:rsid w:val="00753407"/>
    <w:rsid w:val="007735AF"/>
    <w:rsid w:val="007830A2"/>
    <w:rsid w:val="00796CCE"/>
    <w:rsid w:val="00797189"/>
    <w:rsid w:val="007A286C"/>
    <w:rsid w:val="007A6AC5"/>
    <w:rsid w:val="007B637E"/>
    <w:rsid w:val="007C23E9"/>
    <w:rsid w:val="007D06DE"/>
    <w:rsid w:val="007D6898"/>
    <w:rsid w:val="007E165C"/>
    <w:rsid w:val="007F59AD"/>
    <w:rsid w:val="008405BD"/>
    <w:rsid w:val="0084320C"/>
    <w:rsid w:val="008539D2"/>
    <w:rsid w:val="00860816"/>
    <w:rsid w:val="00861425"/>
    <w:rsid w:val="00861AF1"/>
    <w:rsid w:val="00875D8B"/>
    <w:rsid w:val="008878D7"/>
    <w:rsid w:val="00896095"/>
    <w:rsid w:val="008B2205"/>
    <w:rsid w:val="008C0816"/>
    <w:rsid w:val="008C5AC9"/>
    <w:rsid w:val="008D7439"/>
    <w:rsid w:val="0090319C"/>
    <w:rsid w:val="00907BAD"/>
    <w:rsid w:val="00911E0C"/>
    <w:rsid w:val="009156BA"/>
    <w:rsid w:val="009347DE"/>
    <w:rsid w:val="00945989"/>
    <w:rsid w:val="00947D4F"/>
    <w:rsid w:val="0095584D"/>
    <w:rsid w:val="00963902"/>
    <w:rsid w:val="00970B56"/>
    <w:rsid w:val="0098364A"/>
    <w:rsid w:val="009B548D"/>
    <w:rsid w:val="009B6092"/>
    <w:rsid w:val="009B63FD"/>
    <w:rsid w:val="009C3351"/>
    <w:rsid w:val="009C3DE6"/>
    <w:rsid w:val="009C5027"/>
    <w:rsid w:val="009D46D5"/>
    <w:rsid w:val="009D53CE"/>
    <w:rsid w:val="009E3974"/>
    <w:rsid w:val="009E58B7"/>
    <w:rsid w:val="009E7B4F"/>
    <w:rsid w:val="009F6CDF"/>
    <w:rsid w:val="00A0530D"/>
    <w:rsid w:val="00A635A2"/>
    <w:rsid w:val="00A71DBB"/>
    <w:rsid w:val="00A91C4B"/>
    <w:rsid w:val="00A95B74"/>
    <w:rsid w:val="00A96956"/>
    <w:rsid w:val="00AA41D6"/>
    <w:rsid w:val="00AA6CF9"/>
    <w:rsid w:val="00AB2250"/>
    <w:rsid w:val="00AB55F5"/>
    <w:rsid w:val="00AC68C1"/>
    <w:rsid w:val="00AD0279"/>
    <w:rsid w:val="00AE449F"/>
    <w:rsid w:val="00AF53F5"/>
    <w:rsid w:val="00AF5CCA"/>
    <w:rsid w:val="00AF6D4A"/>
    <w:rsid w:val="00B0040D"/>
    <w:rsid w:val="00B00729"/>
    <w:rsid w:val="00B072AB"/>
    <w:rsid w:val="00B20633"/>
    <w:rsid w:val="00B32D98"/>
    <w:rsid w:val="00B3571A"/>
    <w:rsid w:val="00B600BA"/>
    <w:rsid w:val="00B61787"/>
    <w:rsid w:val="00B7209B"/>
    <w:rsid w:val="00B744C4"/>
    <w:rsid w:val="00B778C9"/>
    <w:rsid w:val="00B810E8"/>
    <w:rsid w:val="00B829B4"/>
    <w:rsid w:val="00BA5F9C"/>
    <w:rsid w:val="00BC2BA0"/>
    <w:rsid w:val="00BD67FB"/>
    <w:rsid w:val="00BF3160"/>
    <w:rsid w:val="00C002FA"/>
    <w:rsid w:val="00C004B3"/>
    <w:rsid w:val="00C02F05"/>
    <w:rsid w:val="00C1499B"/>
    <w:rsid w:val="00C2039F"/>
    <w:rsid w:val="00C20F6F"/>
    <w:rsid w:val="00C2512B"/>
    <w:rsid w:val="00C45D20"/>
    <w:rsid w:val="00C47D7D"/>
    <w:rsid w:val="00C5584E"/>
    <w:rsid w:val="00C77A3F"/>
    <w:rsid w:val="00C84472"/>
    <w:rsid w:val="00CD3CB1"/>
    <w:rsid w:val="00CE0D74"/>
    <w:rsid w:val="00CE5372"/>
    <w:rsid w:val="00CE734F"/>
    <w:rsid w:val="00CF2DC1"/>
    <w:rsid w:val="00D01C90"/>
    <w:rsid w:val="00D059FD"/>
    <w:rsid w:val="00D2650A"/>
    <w:rsid w:val="00D30228"/>
    <w:rsid w:val="00D37D15"/>
    <w:rsid w:val="00D46CE5"/>
    <w:rsid w:val="00D9085D"/>
    <w:rsid w:val="00D9193D"/>
    <w:rsid w:val="00D932D5"/>
    <w:rsid w:val="00D93780"/>
    <w:rsid w:val="00DA6ACA"/>
    <w:rsid w:val="00DB2130"/>
    <w:rsid w:val="00DB60A3"/>
    <w:rsid w:val="00DD5C16"/>
    <w:rsid w:val="00DD764D"/>
    <w:rsid w:val="00DE1A82"/>
    <w:rsid w:val="00DF0D04"/>
    <w:rsid w:val="00DF547E"/>
    <w:rsid w:val="00DF67CA"/>
    <w:rsid w:val="00E10828"/>
    <w:rsid w:val="00E23312"/>
    <w:rsid w:val="00E2481B"/>
    <w:rsid w:val="00E24B19"/>
    <w:rsid w:val="00E30FB4"/>
    <w:rsid w:val="00E46ECB"/>
    <w:rsid w:val="00E51DF6"/>
    <w:rsid w:val="00E51F82"/>
    <w:rsid w:val="00E56137"/>
    <w:rsid w:val="00E57360"/>
    <w:rsid w:val="00E57791"/>
    <w:rsid w:val="00E7593A"/>
    <w:rsid w:val="00E83B6E"/>
    <w:rsid w:val="00E866CC"/>
    <w:rsid w:val="00EA0D13"/>
    <w:rsid w:val="00EB40B6"/>
    <w:rsid w:val="00EB5736"/>
    <w:rsid w:val="00EB60FA"/>
    <w:rsid w:val="00EC3134"/>
    <w:rsid w:val="00EC4315"/>
    <w:rsid w:val="00EE14DA"/>
    <w:rsid w:val="00EF1E3C"/>
    <w:rsid w:val="00EF5327"/>
    <w:rsid w:val="00F00F9D"/>
    <w:rsid w:val="00F1707E"/>
    <w:rsid w:val="00F42430"/>
    <w:rsid w:val="00F555AA"/>
    <w:rsid w:val="00F56073"/>
    <w:rsid w:val="00F65FA1"/>
    <w:rsid w:val="00F82E68"/>
    <w:rsid w:val="00F848AD"/>
    <w:rsid w:val="00F8542A"/>
    <w:rsid w:val="00F94FA0"/>
    <w:rsid w:val="00FB133B"/>
    <w:rsid w:val="00FB4DDD"/>
    <w:rsid w:val="00FB6406"/>
    <w:rsid w:val="00FB7E95"/>
    <w:rsid w:val="00FC779E"/>
    <w:rsid w:val="00FD0E9E"/>
    <w:rsid w:val="0B572B72"/>
    <w:rsid w:val="151149A8"/>
    <w:rsid w:val="2C7C4CBE"/>
    <w:rsid w:val="32B8260B"/>
    <w:rsid w:val="36D23970"/>
    <w:rsid w:val="50D561D7"/>
    <w:rsid w:val="52B9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22"/>
    <w:rPr>
      <w:b/>
      <w:b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nolink"/>
    <w:basedOn w:val="10"/>
    <w:qFormat/>
    <w:uiPriority w:val="0"/>
  </w:style>
  <w:style w:type="character" w:customStyle="1" w:styleId="14">
    <w:name w:val="批注框文本 Char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setinno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页眉 Char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apple-converted-space"/>
    <w:qFormat/>
    <w:uiPriority w:val="0"/>
  </w:style>
  <w:style w:type="character" w:customStyle="1" w:styleId="19">
    <w:name w:val="标题 2 Char"/>
    <w:link w:val="2"/>
    <w:qFormat/>
    <w:uiPriority w:val="9"/>
    <w:rPr>
      <w:rFonts w:ascii="宋体" w:hAnsi="宋体" w:cs="宋体"/>
      <w:b/>
      <w:bCs/>
      <w:sz w:val="36"/>
      <w:szCs w:val="36"/>
    </w:rPr>
  </w:style>
  <w:style w:type="paragraph" w:customStyle="1" w:styleId="20">
    <w:name w:val="plain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标题 3 Char"/>
    <w:link w:val="3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paragraph" w:customStyle="1" w:styleId="22">
    <w:name w:val="HTML Top of Form"/>
    <w:basedOn w:val="1"/>
    <w:next w:val="1"/>
    <w:link w:val="23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3">
    <w:name w:val="z-窗体顶端 Char"/>
    <w:link w:val="22"/>
    <w:semiHidden/>
    <w:uiPriority w:val="99"/>
    <w:rPr>
      <w:rFonts w:ascii="Arial" w:hAnsi="Arial" w:cs="Arial"/>
      <w:vanish/>
      <w:sz w:val="16"/>
      <w:szCs w:val="16"/>
    </w:rPr>
  </w:style>
  <w:style w:type="paragraph" w:customStyle="1" w:styleId="24">
    <w:name w:val="HTML Bottom of Form"/>
    <w:basedOn w:val="1"/>
    <w:next w:val="1"/>
    <w:link w:val="25"/>
    <w:semiHidden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5">
    <w:name w:val="z-窗体底端 Char"/>
    <w:link w:val="24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26">
    <w:name w:val="kcblack_tit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7">
    <w:name w:val="kcblack_title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">
    <w:name w:val="tocent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9">
    <w:name w:val="kcblue_tit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AE6351-433B-4076-8ABA-472F461C38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183</Words>
  <Characters>1045</Characters>
  <Lines>8</Lines>
  <Paragraphs>2</Paragraphs>
  <TotalTime>47</TotalTime>
  <ScaleCrop>false</ScaleCrop>
  <LinksUpToDate>false</LinksUpToDate>
  <CharactersWithSpaces>1226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2019-12-04T00:42:00Z</dcterms:created>
  <dc:creator>lenovo</dc:creator>
  <cp:lastModifiedBy>碧海蓝天</cp:lastModifiedBy>
  <dcterms:modified xsi:type="dcterms:W3CDTF">2021-07-02T02:32:16Z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9841A8BE2E4E457CB4E6ECC7E385259A</vt:lpwstr>
  </property>
</Properties>
</file>