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015" w:rsidRDefault="00D35015" w:rsidP="00D35015">
      <w:pPr>
        <w:spacing w:line="360" w:lineRule="auto"/>
        <w:jc w:val="center"/>
        <w:rPr>
          <w:rFonts w:ascii="黑体" w:eastAsia="黑体"/>
          <w:sz w:val="44"/>
          <w:szCs w:val="44"/>
        </w:rPr>
      </w:pPr>
      <w:r w:rsidRPr="00D35015">
        <w:rPr>
          <w:rFonts w:ascii="黑体" w:eastAsia="黑体"/>
          <w:sz w:val="44"/>
          <w:szCs w:val="44"/>
        </w:rPr>
        <w:t>01402</w:t>
      </w:r>
      <w:r>
        <w:rPr>
          <w:rFonts w:ascii="黑体" w:eastAsia="黑体" w:hint="eastAsia"/>
          <w:sz w:val="44"/>
          <w:szCs w:val="44"/>
        </w:rPr>
        <w:t>《</w:t>
      </w:r>
      <w:r w:rsidRPr="00D35015">
        <w:rPr>
          <w:rFonts w:ascii="黑体" w:eastAsia="黑体" w:hint="eastAsia"/>
          <w:sz w:val="44"/>
          <w:szCs w:val="44"/>
        </w:rPr>
        <w:t>水法规与行政执法</w:t>
      </w:r>
      <w:r>
        <w:rPr>
          <w:rFonts w:ascii="黑体" w:eastAsia="黑体" w:hint="eastAsia"/>
          <w:sz w:val="44"/>
          <w:szCs w:val="44"/>
        </w:rPr>
        <w:t>》助学资料</w:t>
      </w:r>
    </w:p>
    <w:p w:rsidR="00D35015" w:rsidRDefault="00D35015" w:rsidP="00D35015">
      <w:pPr>
        <w:jc w:val="center"/>
        <w:rPr>
          <w:rFonts w:ascii="Calibri" w:eastAsia="宋体" w:hAnsi="Calibri" w:cs="Times New Roman"/>
          <w:b/>
          <w:sz w:val="28"/>
          <w:szCs w:val="28"/>
        </w:rPr>
      </w:pPr>
      <w:r>
        <w:rPr>
          <w:rFonts w:hint="eastAsia"/>
          <w:b/>
          <w:color w:val="FF0000"/>
          <w:sz w:val="32"/>
          <w:szCs w:val="32"/>
        </w:rPr>
        <w:t xml:space="preserve"> </w:t>
      </w:r>
      <w:proofErr w:type="gramStart"/>
      <w:r w:rsidRPr="00351BBC">
        <w:rPr>
          <w:rFonts w:ascii="Calibri" w:eastAsia="宋体" w:hAnsi="Calibri" w:cs="Times New Roman" w:hint="eastAsia"/>
          <w:b/>
          <w:sz w:val="28"/>
          <w:szCs w:val="28"/>
        </w:rPr>
        <w:t>任静文</w:t>
      </w:r>
      <w:proofErr w:type="gramEnd"/>
    </w:p>
    <w:p w:rsidR="00D35015" w:rsidRDefault="00D35015" w:rsidP="00D35015">
      <w:pPr>
        <w:rPr>
          <w:rFonts w:ascii="Calibri" w:eastAsia="宋体" w:hAnsi="Calibri" w:cs="Times New Roman"/>
          <w:b/>
          <w:sz w:val="28"/>
          <w:szCs w:val="28"/>
        </w:rPr>
      </w:pPr>
    </w:p>
    <w:p w:rsidR="00D35015" w:rsidRPr="004A40D6" w:rsidRDefault="00D35015" w:rsidP="004A40D6">
      <w:pPr>
        <w:jc w:val="center"/>
        <w:rPr>
          <w:rFonts w:ascii="Calibri" w:eastAsia="宋体" w:hAnsi="Calibri" w:cs="Times New Roman"/>
          <w:b/>
          <w:color w:val="FF0000"/>
          <w:sz w:val="32"/>
          <w:szCs w:val="32"/>
        </w:rPr>
      </w:pPr>
      <w:proofErr w:type="gramStart"/>
      <w:r w:rsidRPr="004A40D6">
        <w:rPr>
          <w:rFonts w:ascii="Calibri" w:eastAsia="宋体" w:hAnsi="Calibri" w:cs="Times New Roman" w:hint="eastAsia"/>
          <w:b/>
          <w:color w:val="FF0000"/>
          <w:sz w:val="32"/>
          <w:szCs w:val="32"/>
        </w:rPr>
        <w:t>形考作业</w:t>
      </w:r>
      <w:proofErr w:type="gramEnd"/>
      <w:r w:rsidRPr="004A40D6">
        <w:rPr>
          <w:rFonts w:ascii="Calibri" w:eastAsia="宋体" w:hAnsi="Calibri" w:cs="Times New Roman" w:hint="eastAsia"/>
          <w:b/>
          <w:color w:val="FF0000"/>
          <w:sz w:val="32"/>
          <w:szCs w:val="32"/>
        </w:rPr>
        <w:t>一</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一、判断题 （每小题2分，共20分）</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1、我国的基本水情是人多水少，水资源时空分布不均，水土资源与经济社会发展布局不相匹配。</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2．《水法》规定的水资源只包括地表水，不包括地下水。</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“错”。</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3. 概括而言，我国治水新思路就是实现从工程水利向资源水利的转变。</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“错”。</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4．水法规按照调整内容，分为水法律、水行政法规、部门水行政规章、地方性水法规和政府水行政规章五类。</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“错”。</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5.地下水已严重超采的地区取用地下水的建设项目，取水申请经省级以上水行政主管部门审批批准后可以实施。</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“错”。</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6．法是以权利和义务为主要内容的，首先和主要体现执政阶级意志并最终决定于社会物质生活条件的各种社会规范的总称。</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lastRenderedPageBreak/>
        <w:t>7．中国公民在中国领域内适用中国法律，在中国境外的中国公民也应遵守中国法律并受中国法律保护。</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8．我国的根本法就是行政许可法。</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“错”。</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9．行政许可费用方面有两个基本制度，即合理收费原则和法定例外的实施。</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“错”。</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10．行政赔偿是指国家行政机关和行政机关工作人员在行使职权违法侵害公民、法人或者其他组织的合法权益造成损害时，国家负责向受害人赔偿的制度。</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二、单项选择题（每小题2分，共30分）</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11、任何单位和个人都有保护水资源和（   ）的义务</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A. 节约用水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B. 开发水资源</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C. 经营水资源</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D. 管理水资源</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节约用水</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12、水资源属于国家所有，水资源的所有权由（   ）代表国家行使</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lastRenderedPageBreak/>
        <w:t xml:space="preserve">A. 国务院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B. 流域管理机构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C. 水利部</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D. 水务局</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国务院</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13.农村集体经济组织的水塘的水，归（  ）使用</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A. 该农村集体经济组织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B. 县水务局</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C. 流域管理机构</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D. 市水务局</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 xml:space="preserve">该农村集体经济组织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14、国家对水资源实行（   ）的管理体制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A. 地理管理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B. 流域管理</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C. 行政区域管理</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D. 流域管理与行政区域管理相结合 </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流域管理与行政区域管理相结合</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15、（   ）负责全国水资源的统一管理和监督工作</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A. 国务院水行政主管部门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lastRenderedPageBreak/>
        <w:t>B. 流域管理机构</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C. 水务局</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D. 县级以上地方人民政府</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国务院水行政主管部门</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16</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确立水资源开发利用控制红线，到2030年全国用水总量控制在（    ）</w:t>
      </w:r>
      <w:proofErr w:type="gramStart"/>
      <w:r w:rsidRPr="00575AB5">
        <w:rPr>
          <w:rFonts w:asciiTheme="minorEastAsia" w:hAnsiTheme="minorEastAsia" w:cs="Times New Roman" w:hint="eastAsia"/>
          <w:sz w:val="28"/>
          <w:szCs w:val="28"/>
        </w:rPr>
        <w:t>亿立方米</w:t>
      </w:r>
      <w:proofErr w:type="gramEnd"/>
      <w:r w:rsidRPr="00575AB5">
        <w:rPr>
          <w:rFonts w:asciiTheme="minorEastAsia" w:hAnsiTheme="minorEastAsia" w:cs="Times New Roman" w:hint="eastAsia"/>
          <w:sz w:val="28"/>
          <w:szCs w:val="28"/>
        </w:rPr>
        <w:t>以内。</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A. 6500</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B. 6800</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 xml:space="preserve">C. 7000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D. 6000</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7000</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17</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确立水功能区限制</w:t>
      </w:r>
      <w:proofErr w:type="gramStart"/>
      <w:r w:rsidRPr="00575AB5">
        <w:rPr>
          <w:rFonts w:asciiTheme="minorEastAsia" w:hAnsiTheme="minorEastAsia" w:cs="Times New Roman" w:hint="eastAsia"/>
          <w:sz w:val="28"/>
          <w:szCs w:val="28"/>
        </w:rPr>
        <w:t>纳污红线</w:t>
      </w:r>
      <w:proofErr w:type="gramEnd"/>
      <w:r w:rsidRPr="00575AB5">
        <w:rPr>
          <w:rFonts w:asciiTheme="minorEastAsia" w:hAnsiTheme="minorEastAsia" w:cs="Times New Roman" w:hint="eastAsia"/>
          <w:sz w:val="28"/>
          <w:szCs w:val="28"/>
        </w:rPr>
        <w:t>，到2030年主要污染物入河湖总量控制在水</w:t>
      </w:r>
      <w:proofErr w:type="gramStart"/>
      <w:r w:rsidRPr="00575AB5">
        <w:rPr>
          <w:rFonts w:asciiTheme="minorEastAsia" w:hAnsiTheme="minorEastAsia" w:cs="Times New Roman" w:hint="eastAsia"/>
          <w:sz w:val="28"/>
          <w:szCs w:val="28"/>
        </w:rPr>
        <w:t>功能区纳污</w:t>
      </w:r>
      <w:proofErr w:type="gramEnd"/>
      <w:r w:rsidRPr="00575AB5">
        <w:rPr>
          <w:rFonts w:asciiTheme="minorEastAsia" w:hAnsiTheme="minorEastAsia" w:cs="Times New Roman" w:hint="eastAsia"/>
          <w:sz w:val="28"/>
          <w:szCs w:val="28"/>
        </w:rPr>
        <w:t>能力范围之内，水功能区水质达标率提高到（      ）以上。</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 xml:space="preserve">A. 95%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B. 70%</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C. 80%</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D. 90%</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95%</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18</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到2030年，全国农田灌溉水有效利用系数提高到（  ）以上。</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lastRenderedPageBreak/>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A. 0.5</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B. 0.55</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 xml:space="preserve">C. 0.6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 xml:space="preserve">D. 0.4 </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0.6</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19</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严格控制用水总量，全面提高用水效率，严格控制入河湖排污总量，加快节水型社会建设，促进水资源可持续利用和经济发展方式转变，推动经济社会发展与（   ）相协调，保障经济社会长期平稳较快发展。</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A. 人均水资源总量</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B. 河湖纳污容量</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C. 水生态环境保护</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D. 水资源水环境承载能力 </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水资源水环境承载能力</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20</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确立用水效率控制红线，到2030年用水效率达到或接近世界先进水平，万元工业增加值用水量（以2000年不变价计，下同）降低到（    ）立方米以下。</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 xml:space="preserve">A. 40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B. 50</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lastRenderedPageBreak/>
        <w:t>C. 60</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D. 70</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40</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21</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   ）指公民、法人或其他组织不履行生效行政决定所确定的义务，由行政机关依职权或申请人民法院强制其履行义务或达到与履行义务相同状态的具体行政行为</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A. 行政强制执行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B. 即时强制</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C. 行政诉讼</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D. 行政强制措施</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行政强制执行</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22</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   ）指行政机关为了预防、制止或者控制危害社会行为的发生，以及确保行政执法的顺利进行和行政决定的执行，依法对有关对象的人身或财产加以暂时的限制，使其保持一定的状态所采取的强制措施</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A. 行政强制措施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B. 行政强制执行</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C. 即时强制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D. 行政诉讼</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行政强制措施</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23</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行政处罚法第二十四条规定，对当事人的同一个违法行为，不得</w:t>
      </w:r>
      <w:r w:rsidRPr="00575AB5">
        <w:rPr>
          <w:rFonts w:asciiTheme="minorEastAsia" w:hAnsiTheme="minorEastAsia" w:cs="Times New Roman" w:hint="eastAsia"/>
          <w:sz w:val="28"/>
          <w:szCs w:val="28"/>
        </w:rPr>
        <w:lastRenderedPageBreak/>
        <w:t>给予（  ）次以上罚款的行政处罚。</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A. 1</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 xml:space="preserve">B. 2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C. 4</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sz w:val="28"/>
          <w:szCs w:val="28"/>
        </w:rPr>
        <w:t>D. 3</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2</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24</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综合性地规定国家、社会和公民生活的根本问题，具有最高法的效力的一种法是(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A. 民法</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B. 行政法</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C. 刑法</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D. 宪法 </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正确答案是：</w:t>
      </w:r>
      <w:r w:rsidR="00D35015" w:rsidRPr="00575AB5">
        <w:rPr>
          <w:rFonts w:asciiTheme="minorEastAsia" w:hAnsiTheme="minorEastAsia" w:cs="Times New Roman" w:hint="eastAsia"/>
          <w:sz w:val="28"/>
          <w:szCs w:val="28"/>
        </w:rPr>
        <w:t>宪法</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25</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《行政处罚法》规定，违法行为在一定期限内没有被发现的，不再给予行政处罚，法律另有规定的除外。该期限是（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A. 4年</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B. 2年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C. 10年</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D. 1年</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lastRenderedPageBreak/>
        <w:t>正确答案是：</w:t>
      </w:r>
      <w:r w:rsidR="00D35015" w:rsidRPr="00575AB5">
        <w:rPr>
          <w:rFonts w:asciiTheme="minorEastAsia" w:hAnsiTheme="minorEastAsia" w:cs="Times New Roman" w:hint="eastAsia"/>
          <w:sz w:val="28"/>
          <w:szCs w:val="28"/>
        </w:rPr>
        <w:t>2年</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三、多项选择题（每小题5分，共50分）</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26</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我国突出的四大水资源问题包括（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A. 水土流失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B. 洪涝灾害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C. 水能开发程度低</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D. 水污染 </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洪涝灾害, 水污染, 水土流失</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27</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根据《水法》，关于我国的水资源管理体制说法正确的是（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A. 国家对水资源实行流域管理与行政区域管理相结合的管理体制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B. 长江水利委员会负责全国水资源的统一管理和监督工作</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C. 县级以上地方人民政府水行政主管部门按照规定的权限负责本行政区域内水资源的统一管理和监督工作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D. 流域管理机构在所辖范围内行使法律、行政法规规定的和国务院水行政主管部门授予的水资源管理与监督职责 </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国家对水资源实行流域管理与行政区域管理相结合的管理体制, 流域管理机构在所辖范围内行使法律、行政法规规定的和国务院水行政主管部门授予的水资源管理与监督职责, 县级以上地方人民政府水行政主管部门按照规定的权限负责本行政区域内水资源的统一管理和监督工作</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lastRenderedPageBreak/>
        <w:t>28</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关于我国的水资源管理体制说法正确的是（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A. 县级以上人民政府的有关部门按照职责分工负责水资源开发、利用、节约和保护的有关工作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B. 流域管理机构在所辖范围内行使法律、行政法规规定的和国务院水行政主管部门授予的水资源管理与监督职责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C. 国家对水资源实行忽略行政区域，以流域管理为主的管理体制</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D. 国务院水行政主管部门负责全国水资源的统一管理和监督工作 </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国务院水行政主管部门负责全国水资源的统一管理和监督工作, 流域管理机构在所辖范围内行使法律、行政法规规定的和国务院水行政主管部门授予的水资源管理与监督职责, 县级以上人民政府的有关部门按照职责分工负责水资源开发、利用、节约和保护的有关工作</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29</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习近平总书记提出的</w:t>
      </w:r>
      <w:proofErr w:type="gramStart"/>
      <w:r w:rsidRPr="00575AB5">
        <w:rPr>
          <w:rFonts w:asciiTheme="minorEastAsia" w:hAnsiTheme="minorEastAsia" w:cs="Times New Roman" w:hint="eastAsia"/>
          <w:sz w:val="28"/>
          <w:szCs w:val="28"/>
        </w:rPr>
        <w:t>的</w:t>
      </w:r>
      <w:proofErr w:type="gramEnd"/>
      <w:r w:rsidRPr="00575AB5">
        <w:rPr>
          <w:rFonts w:asciiTheme="minorEastAsia" w:hAnsiTheme="minorEastAsia" w:cs="Times New Roman" w:hint="eastAsia"/>
          <w:sz w:val="28"/>
          <w:szCs w:val="28"/>
        </w:rPr>
        <w:t>新时期水利工作方针包括（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A. 空间均衡作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B. 系统治理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C. 两手发力 </w:t>
      </w:r>
    </w:p>
    <w:p w:rsidR="00D35015" w:rsidRPr="00575AB5" w:rsidRDefault="00D35015" w:rsidP="00D35015">
      <w:pPr>
        <w:rPr>
          <w:rFonts w:asciiTheme="minorEastAsia" w:hAnsiTheme="minorEastAsia" w:cs="Times New Roman"/>
          <w:sz w:val="28"/>
          <w:szCs w:val="28"/>
        </w:rPr>
      </w:pPr>
      <w:proofErr w:type="gramStart"/>
      <w:r w:rsidRPr="00575AB5">
        <w:rPr>
          <w:rFonts w:asciiTheme="minorEastAsia" w:hAnsiTheme="minorEastAsia" w:cs="Times New Roman" w:hint="eastAsia"/>
          <w:sz w:val="28"/>
          <w:szCs w:val="28"/>
        </w:rPr>
        <w:t>D.  节水优先</w:t>
      </w:r>
      <w:proofErr w:type="gramEnd"/>
      <w:r w:rsidRPr="00575AB5">
        <w:rPr>
          <w:rFonts w:asciiTheme="minorEastAsia" w:hAnsiTheme="minorEastAsia" w:cs="Times New Roman" w:hint="eastAsia"/>
          <w:sz w:val="28"/>
          <w:szCs w:val="28"/>
        </w:rPr>
        <w:t xml:space="preserve"> </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 xml:space="preserve"> 节水优先, 空间均衡作, 系统治理, 两手发力</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30</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实行最严格水资源管理制度确立的“三条红线”包括：（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lastRenderedPageBreak/>
        <w:t xml:space="preserve">A. 水功能区限制纳污红线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B. 水资源开发利用控制红线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C. 用水效率控制红线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D. 用水总量控制红线</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水资源开发利用控制红线, 用水效率控制红线, 水功能区限制</w:t>
      </w:r>
      <w:proofErr w:type="gramStart"/>
      <w:r w:rsidR="00D35015" w:rsidRPr="00575AB5">
        <w:rPr>
          <w:rFonts w:asciiTheme="minorEastAsia" w:hAnsiTheme="minorEastAsia" w:cs="Times New Roman" w:hint="eastAsia"/>
          <w:sz w:val="28"/>
          <w:szCs w:val="28"/>
        </w:rPr>
        <w:t>纳污红线</w:t>
      </w:r>
      <w:proofErr w:type="gramEnd"/>
      <w:r w:rsidR="00D35015" w:rsidRPr="00575AB5">
        <w:rPr>
          <w:rFonts w:asciiTheme="minorEastAsia" w:hAnsiTheme="minorEastAsia" w:cs="Times New Roman" w:hint="eastAsia"/>
          <w:sz w:val="28"/>
          <w:szCs w:val="28"/>
        </w:rPr>
        <w:t xml:space="preserve">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31</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要将水资源（   ）的主要指标纳入地方经济社会发展综合评价体系。</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A. 保护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B. 节约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C. 开发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D. 利用 </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开发, 利用, 节约, 保护</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32</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行政处罚的种类包括（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A. 没收违法所得和非法财物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B. 警告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C. 暂扣或者吊销许可证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D. 罚款 </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警告, 罚款, 暂扣或者吊销许可证, 没收违法所得和非法财物</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lastRenderedPageBreak/>
        <w:t>33</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合法的行政行为需要满足哪些条件（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A. 行为主体合法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B. 行政行为内容合法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C. 行为权限合法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D. 行为程序合法  </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 xml:space="preserve">行为主体合法, 行为权限合法, 行政行为内容合法, 行为程序合法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34</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行政行为的主要特征有（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A. 是国家行政机关以及其他行政主体所作出的行为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B. 是企事业单位所作出的行为</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C. 是行政机关以及其他行政主体行使行政职权、实施行政管理的行为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D. 是法律行为 </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是国家行政机关以及其他行政主体所</w:t>
      </w:r>
      <w:proofErr w:type="gramStart"/>
      <w:r w:rsidR="00D35015" w:rsidRPr="00575AB5">
        <w:rPr>
          <w:rFonts w:asciiTheme="minorEastAsia" w:hAnsiTheme="minorEastAsia" w:cs="Times New Roman" w:hint="eastAsia"/>
          <w:sz w:val="28"/>
          <w:szCs w:val="28"/>
        </w:rPr>
        <w:t>作出</w:t>
      </w:r>
      <w:proofErr w:type="gramEnd"/>
      <w:r w:rsidR="00D35015" w:rsidRPr="00575AB5">
        <w:rPr>
          <w:rFonts w:asciiTheme="minorEastAsia" w:hAnsiTheme="minorEastAsia" w:cs="Times New Roman" w:hint="eastAsia"/>
          <w:sz w:val="28"/>
          <w:szCs w:val="28"/>
        </w:rPr>
        <w:t>的行为 , 是行政机关以及其他行政主体行使行政职权、实施行政管理的行为, 是法律行为</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35</w:t>
      </w:r>
      <w:r w:rsidR="004A4FA9" w:rsidRPr="00575AB5">
        <w:rPr>
          <w:rFonts w:asciiTheme="minorEastAsia" w:hAnsiTheme="minorEastAsia" w:cs="Times New Roman" w:hint="eastAsia"/>
          <w:sz w:val="28"/>
          <w:szCs w:val="28"/>
        </w:rPr>
        <w:t>、</w:t>
      </w:r>
      <w:r w:rsidRPr="00575AB5">
        <w:rPr>
          <w:rFonts w:asciiTheme="minorEastAsia" w:hAnsiTheme="minorEastAsia" w:cs="Times New Roman" w:hint="eastAsia"/>
          <w:sz w:val="28"/>
          <w:szCs w:val="28"/>
        </w:rPr>
        <w:t>行政法最主要的基本原则是（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选择一项或多项：</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A. 公开公正原则</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B. 教育与处罚相结合原则</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lastRenderedPageBreak/>
        <w:t xml:space="preserve">C. 合理行政原则 </w:t>
      </w:r>
    </w:p>
    <w:p w:rsidR="00D35015" w:rsidRPr="00575AB5" w:rsidRDefault="00D35015" w:rsidP="00D35015">
      <w:pPr>
        <w:rPr>
          <w:rFonts w:asciiTheme="minorEastAsia" w:hAnsiTheme="minorEastAsia" w:cs="Times New Roman"/>
          <w:sz w:val="28"/>
          <w:szCs w:val="28"/>
        </w:rPr>
      </w:pPr>
      <w:r w:rsidRPr="00575AB5">
        <w:rPr>
          <w:rFonts w:asciiTheme="minorEastAsia" w:hAnsiTheme="minorEastAsia" w:cs="Times New Roman" w:hint="eastAsia"/>
          <w:sz w:val="28"/>
          <w:szCs w:val="28"/>
        </w:rPr>
        <w:t xml:space="preserve">D. 依法行政原则 </w:t>
      </w:r>
    </w:p>
    <w:p w:rsidR="00D35015" w:rsidRPr="00575AB5" w:rsidRDefault="00575AB5" w:rsidP="00D35015">
      <w:pPr>
        <w:rPr>
          <w:rFonts w:asciiTheme="minorEastAsia" w:hAnsiTheme="minorEastAsia" w:cs="Times New Roman"/>
          <w:sz w:val="28"/>
          <w:szCs w:val="28"/>
        </w:rPr>
      </w:pPr>
      <w:r w:rsidRPr="00575AB5">
        <w:rPr>
          <w:rFonts w:asciiTheme="minorEastAsia" w:hAnsiTheme="minorEastAsia" w:cs="Times New Roman" w:hint="eastAsia"/>
          <w:color w:val="FF0000"/>
          <w:sz w:val="28"/>
          <w:szCs w:val="28"/>
        </w:rPr>
        <w:t>正确的答案是：</w:t>
      </w:r>
      <w:r w:rsidR="00D35015" w:rsidRPr="00575AB5">
        <w:rPr>
          <w:rFonts w:asciiTheme="minorEastAsia" w:hAnsiTheme="minorEastAsia" w:cs="Times New Roman" w:hint="eastAsia"/>
          <w:sz w:val="28"/>
          <w:szCs w:val="28"/>
        </w:rPr>
        <w:t>依法行政原则, 合理行政原则</w:t>
      </w:r>
    </w:p>
    <w:p w:rsidR="004A4FA9" w:rsidRPr="004A4FA9" w:rsidRDefault="004A4FA9" w:rsidP="00882872">
      <w:pPr>
        <w:widowControl/>
        <w:jc w:val="center"/>
        <w:rPr>
          <w:rFonts w:asciiTheme="minorEastAsia" w:hAnsiTheme="minorEastAsia" w:cs="Arial"/>
          <w:b/>
          <w:color w:val="3A3A3A"/>
          <w:kern w:val="0"/>
          <w:sz w:val="32"/>
          <w:szCs w:val="32"/>
        </w:rPr>
      </w:pPr>
      <w:r w:rsidRPr="004A4FA9">
        <w:rPr>
          <w:rFonts w:asciiTheme="minorEastAsia" w:hAnsiTheme="minorEastAsia" w:cs="宋体"/>
          <w:kern w:val="0"/>
          <w:sz w:val="28"/>
          <w:szCs w:val="28"/>
        </w:rPr>
        <w:br/>
      </w:r>
      <w:proofErr w:type="gramStart"/>
      <w:r w:rsidRPr="004A4FA9">
        <w:rPr>
          <w:rFonts w:asciiTheme="minorEastAsia" w:hAnsiTheme="minorEastAsia" w:cs="Arial"/>
          <w:b/>
          <w:color w:val="FF0000"/>
          <w:kern w:val="0"/>
          <w:sz w:val="32"/>
          <w:szCs w:val="32"/>
        </w:rPr>
        <w:t>形考作业</w:t>
      </w:r>
      <w:proofErr w:type="gramEnd"/>
      <w:r w:rsidRPr="004A4FA9">
        <w:rPr>
          <w:rFonts w:asciiTheme="minorEastAsia" w:hAnsiTheme="minorEastAsia" w:cs="Arial"/>
          <w:b/>
          <w:color w:val="FF0000"/>
          <w:kern w:val="0"/>
          <w:sz w:val="32"/>
          <w:szCs w:val="32"/>
        </w:rPr>
        <w:t>二</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一、判断题 （每小题2分，共30分）</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1．开发利用水资源，应当坚持兴利与除害相结合，并服从防洪的总体安排。</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2．水资源规划是开发、利用、节约、保护水资源和防治水害的总体部署，是开发利用水资源和防治水害活动的基本依据。</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3．跨流域调水，应当进行全面规划和科学论证，统筹兼顾调出和调入流域的用水需要，防止对生态环境造成破坏。</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4．开发利用水资源，流域范围内的流域规划应当服从区域规划，综合规划应当服从专业规划。</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“错”。</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5．调蓄径流和分配水量，应当依据流域规划和水中长期供求规划，以城市为单元制定水量分配方案。</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“错”。</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6.一般来说，取水许可监督管理机关就是取水许可审批机关。</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lastRenderedPageBreak/>
        <w:t>正确的答案是</w:t>
      </w:r>
      <w:r w:rsidR="004A4FA9" w:rsidRPr="00575AB5">
        <w:rPr>
          <w:rFonts w:asciiTheme="minorEastAsia" w:hAnsiTheme="minorEastAsia" w:hint="eastAsia"/>
          <w:sz w:val="28"/>
          <w:szCs w:val="28"/>
        </w:rPr>
        <w:t>“对”。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7.取水许可实行分级审批发证。</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8.水功能一级区分保护区、缓冲区、开发利用区和保留区四类</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9.在饮用水水源保护区内经过地方人民政府批准可以设置排污口。</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“错”。</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10.《河道管理条例》规定河道包括湖泊、人工水道、蓄洪区，但是不包括行洪区和滞洪区。</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“错”。</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11.国家实行河道采砂许可制度。</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12.河道等级的认定，根据国家有关规定，一级河道由水利部认定，二、三、四、五级河道由省、自治区、直辖市水利厅（局）认定。</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“错”。</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13.在河道清障费用方面，按照“谁设障，谁清除”原则，一切清障费用由设障者或者阻水设施的建设单位承担。</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14.水中长期供求规划应当依据水的供求现状，国民经济和社会发展规划、流域规划、区域规划，按照水资源供需协调、综合平衡、保护生态、厉行节约、合理开源的原则制定。</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lastRenderedPageBreak/>
        <w:t>15.节约用水的关键是寻找新的地下水源，增加水资源供给。</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“错”。</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二、单项选择题（每小题2分，共30分）</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16．开发利用水资源应当遵循生活、生产和生态用水统筹协调，优先满足（   ）的原则</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A. 工业用水</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B. 农业用水</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C. 生产用水</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D. 生活用水 </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生活用水</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17</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在干旱和半干旱地区开发、利用水资源，应当充分考虑（  ）需要。</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A. 农业用水</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B. 工业用水</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C. 生产用水</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D. 生态环境用水 </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生态环境用水</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18</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国家对水工程建设移民实行（   ）的方针</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A. 指令性移民</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lastRenderedPageBreak/>
        <w:t>B. 自由性移民</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C. 行政性移民</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D. 开发性移民 </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开发性移民</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19</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国家对水工程建设移民实行开发性移民方针的原则是(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A. 货币补偿与就业安排相结合</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B. -次性补偿与后期补助相结合</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C. 成立移民发展资金与后期扶持相结合</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D. 前期补偿、补助与后期扶持相结合 </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前期补偿、补助与后期扶持相结合</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20</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建设水工程，必须符合（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A. 流域综合规划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B. 流域专业规划</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C. 区域综合规划</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流域综合规划</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21</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根据《中华人民共和国水法》，水资源规划的关系中，区域规划应当服从(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A. 单项规划</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B. 综合规划</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lastRenderedPageBreak/>
        <w:t>C. 专业规划</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D. 流域规划 </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流域规划</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22</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根据《中华人民共和国水法》，水资源规划的关系中，专业规划应当服从(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A. 流域规划</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B. 区域规划</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C. 综合规划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D. 单项规划</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综合规划</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23</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 xml:space="preserve">流域规划应当服从（  ）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A. 区域规划</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B. 专业规划</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C. 综合规划</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D. 全国水资源战略规划 </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全国水资源战略规划</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24</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国家对用水实行总量控制和(     )相结合的制度。</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A. 分级管理</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B. 定额管理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lastRenderedPageBreak/>
        <w:t>C. 定性管理</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D. 定量管理</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定额管理</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25</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取水许可证有效期限一般为（     ）年，最长不超过10年。</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sz w:val="28"/>
          <w:szCs w:val="28"/>
        </w:rPr>
      </w:pPr>
      <w:r w:rsidRPr="00575AB5">
        <w:rPr>
          <w:rFonts w:asciiTheme="minorEastAsia" w:hAnsiTheme="minorEastAsia"/>
          <w:sz w:val="28"/>
          <w:szCs w:val="28"/>
        </w:rPr>
        <w:t>A. 1</w:t>
      </w:r>
    </w:p>
    <w:p w:rsidR="004A4FA9" w:rsidRPr="00575AB5" w:rsidRDefault="004A4FA9" w:rsidP="004A4FA9">
      <w:pPr>
        <w:rPr>
          <w:rFonts w:asciiTheme="minorEastAsia" w:hAnsiTheme="minorEastAsia"/>
          <w:sz w:val="28"/>
          <w:szCs w:val="28"/>
        </w:rPr>
      </w:pPr>
      <w:r w:rsidRPr="00575AB5">
        <w:rPr>
          <w:rFonts w:asciiTheme="minorEastAsia" w:hAnsiTheme="minorEastAsia"/>
          <w:sz w:val="28"/>
          <w:szCs w:val="28"/>
        </w:rPr>
        <w:t xml:space="preserve">B. 5 </w:t>
      </w:r>
    </w:p>
    <w:p w:rsidR="004A4FA9" w:rsidRPr="00575AB5" w:rsidRDefault="004A4FA9" w:rsidP="004A4FA9">
      <w:pPr>
        <w:rPr>
          <w:rFonts w:asciiTheme="minorEastAsia" w:hAnsiTheme="minorEastAsia"/>
          <w:sz w:val="28"/>
          <w:szCs w:val="28"/>
        </w:rPr>
      </w:pPr>
      <w:r w:rsidRPr="00575AB5">
        <w:rPr>
          <w:rFonts w:asciiTheme="minorEastAsia" w:hAnsiTheme="minorEastAsia"/>
          <w:sz w:val="28"/>
          <w:szCs w:val="28"/>
        </w:rPr>
        <w:t>C. 2</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5</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26</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《水法》规定：国家对（   ）依法实行取水许可制度和有偿使用制度。</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A. 水工程</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B. 水环境</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C. 水资源 </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水资源</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27</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《水法》规定：国家实行河道采砂许可制度。河道采砂许可制度实施办法，由（   ）规定。</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A. 县级以上水利设计院</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B. 各省水利厅</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C. 国务院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lastRenderedPageBreak/>
        <w:t>D. 县级以上水行政主管部门</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国务院</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28</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《水法》规定：从事工程建设，占用农业灌溉水源、灌排工程设施，或者对原有灌溉用水、供水水源有不利影响的，（   ）应当采取相应的补救措施；造成损失的，依法给予补偿。</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A. 施工单位</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B. 监理单位</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C. 建设单位 </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建设单位</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29</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有堤防的河道、湖泊，其管理范围为（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A. 两岸堤防之间的水域、沙洲、滩地、行洪区和堤防</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B. 两岸堤防之间的水域、沙洲、滩地、行洪区</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C. 两岸堤防之间的水域、沙洲、滩地、行洪区和堤防及护堤地 </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4A4FA9" w:rsidRPr="00575AB5">
        <w:rPr>
          <w:rFonts w:asciiTheme="minorEastAsia" w:hAnsiTheme="minorEastAsia" w:hint="eastAsia"/>
          <w:sz w:val="28"/>
          <w:szCs w:val="28"/>
        </w:rPr>
        <w:t>两岸堤防之间的水域、沙洲、滩地、行洪区和堤防及护堤地</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30</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无堤防的河道、湖泊，其管理范围为（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A. 设计洪水位之间的水域、沙洲、滩地和行洪区</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B. 历史最高洪水位或设计洪水位之间的水域、沙洲、滩地和行洪区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C. 历史最高洪水位之间的水域、沙洲、滩地和行洪区</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lastRenderedPageBreak/>
        <w:t>正确答案是：</w:t>
      </w:r>
      <w:r w:rsidR="004A4FA9" w:rsidRPr="00575AB5">
        <w:rPr>
          <w:rFonts w:asciiTheme="minorEastAsia" w:hAnsiTheme="minorEastAsia" w:hint="eastAsia"/>
          <w:sz w:val="28"/>
          <w:szCs w:val="28"/>
        </w:rPr>
        <w:t>历史最高洪水位或设计洪水位之间的水域、沙洲、滩地和行洪区</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三、多项选择题（每小题5分，共40分）</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31</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开发利用水资源应当遵循以下哪些原则？（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选择一项或多项：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A. 地表水与地下水合理开发、统一调度的原则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B. 兼顾上下游、左右岸和有关地区之间利益的原则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C. 全面规划、统筹兼顾、标本兼治、综合利用、讲求效益的原则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D. 开源与节流相结合、开源优先的原则</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地表水与地下水合理开发、统一调度的原则, 兼顾上下游、左右岸和有关地区之间利益的原则, 全面规划、统筹兼顾、标本兼治、综合利用、讲求效益的原则</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32</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开发利用水资源应当遵循以下哪些原则？（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选择一项或多项：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A. 全面规划、统筹兼顾、标本兼治、综合利用、讲求效益的原则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B. 开源与节流相结合、节流优先的原则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C. 保护中开发、开发中保护的原则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D. 地表水与地下水合理开发、统一调度的原则 </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开源与节流相结合、节流优先的原则, 地表水与地下水合理开发、统一调度的原则, 保护中开发、开发中保护的原则, 全面规划、统筹兼顾、标本兼治、综合利用、讲求效益的原则</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33</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编制水资源规划的基本原则有（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lastRenderedPageBreak/>
        <w:t>选择一项或多项：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A. 可持续利用原则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B. 全面规划和统筹兼顾原则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C. 水资源开发利用与经济社会协调发展原则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D. 科学治水原则 </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水资源开发利用与经济社会协调发展原则, 可持续利用原则, 全面规划和统筹兼顾原则, 科学治水原则</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34</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关于取水许可说法正确的有（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选择一项或多项：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A. 取水许可仅适用于利用取水工程或设施直接从江河、湖泊或者地下取用水资源的行为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B. 取水许可必须遵守法定的程序和权限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C. 取水许可是根据单位或个人的申请而作出的具体行政行为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D. 取水许可的权利主体是水行政主管部门和流域管理机构 </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取水许可的权利主体是水行政主管部门和流域管理机构, 取水许可仅适用于利用取水工程或设施直接从江河、湖泊或者地下取用水资源的行为, 取水许可必须遵守法定的程序和权限, 取水许可是根据单位或个人的申请而</w:t>
      </w:r>
      <w:proofErr w:type="gramStart"/>
      <w:r w:rsidR="004A4FA9" w:rsidRPr="00575AB5">
        <w:rPr>
          <w:rFonts w:asciiTheme="minorEastAsia" w:hAnsiTheme="minorEastAsia" w:hint="eastAsia"/>
          <w:sz w:val="28"/>
          <w:szCs w:val="28"/>
        </w:rPr>
        <w:t>作出</w:t>
      </w:r>
      <w:proofErr w:type="gramEnd"/>
      <w:r w:rsidR="004A4FA9" w:rsidRPr="00575AB5">
        <w:rPr>
          <w:rFonts w:asciiTheme="minorEastAsia" w:hAnsiTheme="minorEastAsia" w:hint="eastAsia"/>
          <w:sz w:val="28"/>
          <w:szCs w:val="28"/>
        </w:rPr>
        <w:t>的具体行政行为</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35</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实行取水许可制度的意义体现在（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选择一项或多项：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A. 有利于维护良好的水事秩序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B. 有利于保障单位和个人的合法取水权益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lastRenderedPageBreak/>
        <w:t xml:space="preserve">C. 有利于促进水资源的可持续利用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D. 有利于国家对水资源的宏观调控 </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有利于国家对水资源的宏观调控, 有利于促进水资源的可持续利用, 有利于维护良好的水事秩序, 有利于保障单位和个人的合法取水权益</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36</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水资源费与水费的区别体现在（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选择一项或多项：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A. 性质不同：水费体现的是商品属性；水资源费具有行政强制性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B. 客体不同：水费是对应经过加工处理后的水；水资源费是对应江河、湖泊或者地下的水资源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C. 使用管理不同：水费是纳入财政预算管理，主要用于水资源的节约、保护、管理；水资源费是由供水单位按有关财务制度用于供水工程生产运行、维护等开支</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D. 征收主体不同：水费是由供水单位计收；水资源费是由水行政主管部门或者流域管理机构征收 </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性质不同：水费体现的是商品属性；水资源</w:t>
      </w:r>
      <w:proofErr w:type="gramStart"/>
      <w:r w:rsidR="004A4FA9" w:rsidRPr="00575AB5">
        <w:rPr>
          <w:rFonts w:asciiTheme="minorEastAsia" w:hAnsiTheme="minorEastAsia" w:hint="eastAsia"/>
          <w:sz w:val="28"/>
          <w:szCs w:val="28"/>
        </w:rPr>
        <w:t>费具有</w:t>
      </w:r>
      <w:proofErr w:type="gramEnd"/>
      <w:r w:rsidR="004A4FA9" w:rsidRPr="00575AB5">
        <w:rPr>
          <w:rFonts w:asciiTheme="minorEastAsia" w:hAnsiTheme="minorEastAsia" w:hint="eastAsia"/>
          <w:sz w:val="28"/>
          <w:szCs w:val="28"/>
        </w:rPr>
        <w:t>行政强制性, 征收主体不同：水费是由供水单位计收；水资源费是由水行政主管部门或者流域管理机构征收, 客体不同：水费是对应经过加工处理后的水；水资源费是对应江河、湖泊或者地下的水资源</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37</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节水设施应当与建设项目主体工程（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选择一项或多项：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A. 同时施工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lastRenderedPageBreak/>
        <w:t xml:space="preserve">B. 同时投产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C. 同时设计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D. 分步设计</w:t>
      </w:r>
    </w:p>
    <w:p w:rsidR="004A4FA9"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同时设计, 同时施工, 同时投产</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38</w:t>
      </w:r>
      <w:r w:rsidR="00882872" w:rsidRPr="00575AB5">
        <w:rPr>
          <w:rFonts w:asciiTheme="minorEastAsia" w:hAnsiTheme="minorEastAsia" w:hint="eastAsia"/>
          <w:sz w:val="28"/>
          <w:szCs w:val="28"/>
        </w:rPr>
        <w:t>、</w:t>
      </w:r>
      <w:r w:rsidRPr="00575AB5">
        <w:rPr>
          <w:rFonts w:asciiTheme="minorEastAsia" w:hAnsiTheme="minorEastAsia" w:hint="eastAsia"/>
          <w:sz w:val="28"/>
          <w:szCs w:val="28"/>
        </w:rPr>
        <w:t>以下哪些情形取水许可申请应不予批准（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选择一项或多项：</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A. 在地下水禁采区取用地下水的水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B. 可能对第三者或者社会公共利益产生重大损害的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C. 可能对水功能区水域使用功能造成重大损害的 </w:t>
      </w:r>
    </w:p>
    <w:p w:rsidR="004A4FA9" w:rsidRPr="00575AB5" w:rsidRDefault="004A4FA9" w:rsidP="004A4FA9">
      <w:pPr>
        <w:rPr>
          <w:rFonts w:asciiTheme="minorEastAsia" w:hAnsiTheme="minorEastAsia"/>
          <w:sz w:val="28"/>
          <w:szCs w:val="28"/>
        </w:rPr>
      </w:pPr>
      <w:r w:rsidRPr="00575AB5">
        <w:rPr>
          <w:rFonts w:asciiTheme="minorEastAsia" w:hAnsiTheme="minorEastAsia" w:hint="eastAsia"/>
          <w:sz w:val="28"/>
          <w:szCs w:val="28"/>
        </w:rPr>
        <w:t xml:space="preserve">D. 在取水许可总量已经达到取水许可控制总量的地区增加取水量的 </w:t>
      </w:r>
    </w:p>
    <w:p w:rsidR="007E0C70" w:rsidRPr="00575AB5" w:rsidRDefault="00575AB5" w:rsidP="004A4FA9">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4A4FA9" w:rsidRPr="00575AB5">
        <w:rPr>
          <w:rFonts w:asciiTheme="minorEastAsia" w:hAnsiTheme="minorEastAsia" w:hint="eastAsia"/>
          <w:sz w:val="28"/>
          <w:szCs w:val="28"/>
        </w:rPr>
        <w:t>在地下水禁采区取用地下水的水, 在取水许可总量已经达到取水许可控制总量的地区增加取水量的, 可能对水功能区水域使用功能造成重大损害的, 可能对第三者或者社会公共利益产生重大损害的</w:t>
      </w:r>
    </w:p>
    <w:p w:rsidR="00696B5E" w:rsidRPr="00575AB5" w:rsidRDefault="00696B5E" w:rsidP="004A4FA9">
      <w:pPr>
        <w:rPr>
          <w:rFonts w:asciiTheme="minorEastAsia" w:hAnsiTheme="minorEastAsia"/>
          <w:sz w:val="28"/>
          <w:szCs w:val="28"/>
        </w:rPr>
      </w:pPr>
    </w:p>
    <w:p w:rsidR="00882872" w:rsidRPr="00575AB5" w:rsidRDefault="00882872" w:rsidP="00575AB5">
      <w:pPr>
        <w:jc w:val="center"/>
        <w:rPr>
          <w:rFonts w:asciiTheme="minorEastAsia" w:hAnsiTheme="minorEastAsia"/>
          <w:b/>
          <w:color w:val="FF0000"/>
          <w:sz w:val="32"/>
          <w:szCs w:val="32"/>
        </w:rPr>
      </w:pPr>
      <w:proofErr w:type="gramStart"/>
      <w:r w:rsidRPr="00575AB5">
        <w:rPr>
          <w:rFonts w:asciiTheme="minorEastAsia" w:hAnsiTheme="minorEastAsia" w:hint="eastAsia"/>
          <w:b/>
          <w:color w:val="FF0000"/>
          <w:sz w:val="32"/>
          <w:szCs w:val="32"/>
        </w:rPr>
        <w:t>形考作业</w:t>
      </w:r>
      <w:proofErr w:type="gramEnd"/>
      <w:r w:rsidRPr="00575AB5">
        <w:rPr>
          <w:rFonts w:asciiTheme="minorEastAsia" w:hAnsiTheme="minorEastAsia" w:hint="eastAsia"/>
          <w:b/>
          <w:color w:val="FF0000"/>
          <w:sz w:val="32"/>
          <w:szCs w:val="32"/>
        </w:rPr>
        <w:t>三</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一、判断题 （每小题3分，共30分）</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1.国家对水土保持工作实行预防为主，全面规划，综合防治，因地制宜，加强管理，注重效益的方针。</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2.保护水土资源是水</w:t>
      </w:r>
      <w:proofErr w:type="gramStart"/>
      <w:r w:rsidRPr="00575AB5">
        <w:rPr>
          <w:rFonts w:asciiTheme="minorEastAsia" w:hAnsiTheme="minorEastAsia" w:hint="eastAsia"/>
          <w:sz w:val="28"/>
          <w:szCs w:val="28"/>
        </w:rPr>
        <w:t>务</w:t>
      </w:r>
      <w:proofErr w:type="gramEnd"/>
      <w:r w:rsidRPr="00575AB5">
        <w:rPr>
          <w:rFonts w:asciiTheme="minorEastAsia" w:hAnsiTheme="minorEastAsia" w:hint="eastAsia"/>
          <w:sz w:val="28"/>
          <w:szCs w:val="28"/>
        </w:rPr>
        <w:t>部门的责任，与其他单位和个人无关。</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“错”。</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lastRenderedPageBreak/>
        <w:t>3.从事可能引起水土流失的生产建设活动的单位和个人，必须采取措施保护水土资源，并负责治理因生产建设活动造成的水土流失。</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4.水利工程供水价格是指供水经营者通过拦、蓄、引、提等水利工程设施销售给用户的天然水价格，由供水生产成本、费用、利润和税金构成。</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5.流域防洪规划应当服从区域防洪规划。</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“错”。</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6.防汛抗洪工作实行各级人民政府行政首长负责制。</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7．应急防汛、抗旱、抢险、救灾等建设项目可以不实行招标。</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8．工程建设中，对于水文测站的测验设施建设单位只要不损坏设施，可以根据工程需要自行移动设施。</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“错”。</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9.单位和个人有保护水工程的义务。不得侵占、毁坏堤防、护岸、防汛、水文监测、水文地质监测等工程设施。</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10.各级人民政府及其大坝主管部门对其所管辖的大坝的安全实行行政领导负责制。</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lastRenderedPageBreak/>
        <w:t>二、单项选择题（每小题3分，共30分）</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11、（   ）是我国水土保持的一项基本原则</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A. 预防为辅</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B. 预防为主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C. 植树为主</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D. 治理为主</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预防为主</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12、水土保持规划的修改，须经（   ）批准。</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A. 水务局</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B. 国务院</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C. 水利部</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D. 原批准机关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原批准机关</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13、《水土保持法》规定，禁止在（    ）度以上陡坡地开垦种植农作物。</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A. 15</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 xml:space="preserve">B. 25 </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C. 10</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D. 5</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lastRenderedPageBreak/>
        <w:t>正确答案是：</w:t>
      </w:r>
      <w:r w:rsidR="00696B5E" w:rsidRPr="00575AB5">
        <w:rPr>
          <w:rFonts w:asciiTheme="minorEastAsia" w:hAnsiTheme="minorEastAsia" w:hint="eastAsia"/>
          <w:sz w:val="28"/>
          <w:szCs w:val="28"/>
        </w:rPr>
        <w:t>25</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14、依法应当编制水土保持方案的生产建设项目中的水土保持设施，应当与主体工程（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A. 同时设计、同时施工</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B. 同时设计、同时施工、同时投产使用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C. 分期设计、分期施工、分期投产使用</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D. 同时设计、分期施工、分期投产使用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同时设计、同时施工、同时投产使用</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15、（   ）是江河、湖泊治理和防洪工程设施建设的基本依据。</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A. 水中长期供求规划</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B. 专业规划</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C. 防洪规划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D. 水资源保护规划</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防洪规划</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16、县级以上地方人民政府水行政主管部门和流域管理机构应当对水功能区的水质状况进行监测，发现重点污染物排放总量超过控制指标的，或者水功能区的水质未达到（   ）对水质的要求的，应当及时报告有关人民政府采取治理措施，并向环境保护行政主管部门通报。</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A. 水资源</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lastRenderedPageBreak/>
        <w:t>B. 水量使用功能</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C. 水域使用功能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D. 水种使用功能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 xml:space="preserve">水域使用功能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17、取得水利工程施工监理</w:t>
      </w:r>
      <w:proofErr w:type="gramStart"/>
      <w:r w:rsidRPr="00575AB5">
        <w:rPr>
          <w:rFonts w:asciiTheme="minorEastAsia" w:hAnsiTheme="minorEastAsia" w:hint="eastAsia"/>
          <w:sz w:val="28"/>
          <w:szCs w:val="28"/>
        </w:rPr>
        <w:t>专业甲级</w:t>
      </w:r>
      <w:proofErr w:type="gramEnd"/>
      <w:r w:rsidRPr="00575AB5">
        <w:rPr>
          <w:rFonts w:asciiTheme="minorEastAsia" w:hAnsiTheme="minorEastAsia" w:hint="eastAsia"/>
          <w:sz w:val="28"/>
          <w:szCs w:val="28"/>
        </w:rPr>
        <w:t>资质的单位可以承担（   ）水利工程的施工监理业务。</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A. 各等级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B. Ⅲ等（堤防3级）</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C. Ⅱ等（堤防2级）</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D. Ⅳ等（堤防4级）</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 xml:space="preserve">各等级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18、国家对水文测站实行（   ）管理。水文测站分为国家基本水文测站和专用水文测站。国家基本水文测站分为国家重要水文测站和一般水文测站。</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A. 登记</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B. 开放</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C. 分级分类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D. 注册</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分级分类</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19、水土保持法所称水土保持是指（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lastRenderedPageBreak/>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A. 预防水土流失，促进人与自然和谐</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B. 对自然因素和人为活动造成水土流失所采取的预防和治理措施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C. 保护水土资源，提高土地生产力</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D. 全面推行小流域综合治理，改善农业生产条件</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对自然因素和人为活动造成水土流失所采取的预防和治理措施</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20、未经批准，任何单位和个人不得迁移（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A. 国家基本水文测站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B. 专用水文测站</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C. 一般水文测站</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D. 国家重要水文测站</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国家基本水文测站</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三、多项选择题（每小题5分，共40分）</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21、防洪区分为（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A. 防洪保护区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B. 预留区</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C. 洪泛区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D. 蓄滞洪区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洪泛区, 防洪保护区, 蓄滞洪区</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lastRenderedPageBreak/>
        <w:t>22、防洪工作实行的原则有（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A. 统筹兼顾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B. 局部利益服从全局利益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C. 预防为主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D. 全面规划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全面规划, 统筹兼顾, 预防为主, 局部利益服从全局利益</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23、编制防洪规划，应当遵循（  ）原则</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A. 工程措施和非工程措施相结合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B. 防汛和抗旱相结合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C. 确保重点、兼顾一般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D. 与国土规划和土地利用总体规划相协调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确保重点、兼顾一般, 防汛和抗旱相结合, 与国土规划和土地利用总体规划相协调, 工程措施和非工程措施相结合</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24、水利监理单位资质包括以下哪些专业？（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A. 水利工程建设环境保护监理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B. 水土保持工程施工监理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C. 水利工程施工监理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D. 机电及金属结构设备制造监理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lastRenderedPageBreak/>
        <w:t>正确的答案是：</w:t>
      </w:r>
      <w:r w:rsidR="00696B5E" w:rsidRPr="00575AB5">
        <w:rPr>
          <w:rFonts w:asciiTheme="minorEastAsia" w:hAnsiTheme="minorEastAsia" w:hint="eastAsia"/>
          <w:sz w:val="28"/>
          <w:szCs w:val="28"/>
        </w:rPr>
        <w:t>水利工程施工监理, 水土保持工程施工监理, 机电及金属结构设备制造监理, 水利工程建设环境保护监理</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25、县级以上人民政府可以在旱情严重时，采取(  AC   )等限制性措施</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A. 暂停供应城镇居民生活用水</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B. 缩小农业供水范围或者减少农业供水量</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C. 限制或者暂停高耗水工业用水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D. 限制或者暂停洗车、浴池等高耗水服务业用水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限制或者暂停高耗水工业用水, 限制或者暂停洗车、浴池等高耗水服务业用水</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26、在水工程保护范围内，禁止从事影响水工程运行和危害水工程安全的（  ）等活动。</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A. 打井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B. 采石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C. 取土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D. 爆破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爆破, 打井, 采石, 取土</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27、下列哪些行为是《中华人民共和国水法》明令禁止的行为(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A. 在湖泊设置排污口</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lastRenderedPageBreak/>
        <w:t xml:space="preserve">B. 种植阻碍行洪的高杆作物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C. 在河道管理范围内建设桥梁</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D. 围湖造地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种植阻碍行洪的</w:t>
      </w:r>
      <w:proofErr w:type="gramStart"/>
      <w:r w:rsidR="00696B5E" w:rsidRPr="00575AB5">
        <w:rPr>
          <w:rFonts w:asciiTheme="minorEastAsia" w:hAnsiTheme="minorEastAsia" w:hint="eastAsia"/>
          <w:sz w:val="28"/>
          <w:szCs w:val="28"/>
        </w:rPr>
        <w:t>高杆</w:t>
      </w:r>
      <w:proofErr w:type="gramEnd"/>
      <w:r w:rsidR="00696B5E" w:rsidRPr="00575AB5">
        <w:rPr>
          <w:rFonts w:asciiTheme="minorEastAsia" w:hAnsiTheme="minorEastAsia" w:hint="eastAsia"/>
          <w:sz w:val="28"/>
          <w:szCs w:val="28"/>
        </w:rPr>
        <w:t>作物, 围湖造地</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28、 关于水库大坝安全管理，以下说法正确的有（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A. 禁止在坝体修建码头、渠道、堆放杂物、晾晒粮草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B. 禁止在大坝的集水区域内乱伐林木、陡坡开荒等导致水库淤积的活动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C. 禁止在库区内围垦和进行采石、取土等危及山体的活动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D. 大坝及其设施受国家保护，任何单位和个人不得侵占、毁坏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大坝及其设施受国家保护，任何单位和个人不得侵占、毁坏  , 禁止在坝体修建码头、渠道、堆放杂物、晾晒粮草, 禁止在库区内围垦和进行采石、取土等危及山体的活动, 禁止在大坝的集水区域内乱</w:t>
      </w:r>
      <w:proofErr w:type="gramStart"/>
      <w:r w:rsidR="00696B5E" w:rsidRPr="00575AB5">
        <w:rPr>
          <w:rFonts w:asciiTheme="minorEastAsia" w:hAnsiTheme="minorEastAsia" w:hint="eastAsia"/>
          <w:sz w:val="28"/>
          <w:szCs w:val="28"/>
        </w:rPr>
        <w:t>伐</w:t>
      </w:r>
      <w:proofErr w:type="gramEnd"/>
      <w:r w:rsidR="00696B5E" w:rsidRPr="00575AB5">
        <w:rPr>
          <w:rFonts w:asciiTheme="minorEastAsia" w:hAnsiTheme="minorEastAsia" w:hint="eastAsia"/>
          <w:sz w:val="28"/>
          <w:szCs w:val="28"/>
        </w:rPr>
        <w:t>林木、陡坡开荒等导致水库淤积的活动</w:t>
      </w:r>
    </w:p>
    <w:p w:rsidR="00696B5E" w:rsidRPr="00575AB5" w:rsidRDefault="00696B5E" w:rsidP="00696B5E">
      <w:pPr>
        <w:rPr>
          <w:rFonts w:asciiTheme="minorEastAsia" w:hAnsiTheme="minorEastAsia"/>
          <w:sz w:val="28"/>
          <w:szCs w:val="28"/>
        </w:rPr>
      </w:pPr>
    </w:p>
    <w:p w:rsidR="00696B5E" w:rsidRPr="00575AB5" w:rsidRDefault="00696B5E" w:rsidP="00575AB5">
      <w:pPr>
        <w:jc w:val="center"/>
        <w:rPr>
          <w:rFonts w:asciiTheme="minorEastAsia" w:hAnsiTheme="minorEastAsia"/>
          <w:b/>
          <w:color w:val="FF0000"/>
          <w:sz w:val="32"/>
          <w:szCs w:val="32"/>
        </w:rPr>
      </w:pPr>
      <w:proofErr w:type="gramStart"/>
      <w:r w:rsidRPr="00575AB5">
        <w:rPr>
          <w:rFonts w:asciiTheme="minorEastAsia" w:hAnsiTheme="minorEastAsia" w:hint="eastAsia"/>
          <w:b/>
          <w:color w:val="FF0000"/>
          <w:sz w:val="32"/>
          <w:szCs w:val="32"/>
        </w:rPr>
        <w:t>形考作业</w:t>
      </w:r>
      <w:proofErr w:type="gramEnd"/>
      <w:r w:rsidRPr="00575AB5">
        <w:rPr>
          <w:rFonts w:asciiTheme="minorEastAsia" w:hAnsiTheme="minorEastAsia" w:hint="eastAsia"/>
          <w:b/>
          <w:color w:val="FF0000"/>
          <w:sz w:val="32"/>
          <w:szCs w:val="32"/>
        </w:rPr>
        <w:t>四</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一、判断题 （每小题4分，共40分）</w:t>
      </w:r>
    </w:p>
    <w:p w:rsidR="00696B5E" w:rsidRPr="00575AB5" w:rsidRDefault="00696B5E" w:rsidP="00696B5E">
      <w:pPr>
        <w:rPr>
          <w:rFonts w:asciiTheme="minorEastAsia" w:hAnsiTheme="minorEastAsia"/>
          <w:sz w:val="28"/>
          <w:szCs w:val="28"/>
        </w:rPr>
      </w:pPr>
      <w:bookmarkStart w:id="0" w:name="_GoBack"/>
      <w:bookmarkEnd w:id="0"/>
      <w:r w:rsidRPr="00575AB5">
        <w:rPr>
          <w:rFonts w:asciiTheme="minorEastAsia" w:hAnsiTheme="minorEastAsia" w:hint="eastAsia"/>
          <w:sz w:val="28"/>
          <w:szCs w:val="28"/>
        </w:rPr>
        <w:t>1．在水事纠纷解决前，未经各方达成协议或者协商不成，当事各方不得单方面改变现状。</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2．水事纠纷是指公民、法人或其他社会组织在开发利用水资源和防</w:t>
      </w:r>
      <w:r w:rsidRPr="00575AB5">
        <w:rPr>
          <w:rFonts w:asciiTheme="minorEastAsia" w:hAnsiTheme="minorEastAsia" w:hint="eastAsia"/>
          <w:sz w:val="28"/>
          <w:szCs w:val="28"/>
        </w:rPr>
        <w:lastRenderedPageBreak/>
        <w:t>治水害过程中，因权益争端而引起的民事纠纷或行政争端。</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3．水行政监督检查依检查对象是否特定可分事先水行政监督检查与事后水行政监督检查。</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“错”。</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4．水行政执法是指各级水行政主管部门依照水法规的规定，在社会水</w:t>
      </w:r>
      <w:proofErr w:type="gramStart"/>
      <w:r w:rsidRPr="00575AB5">
        <w:rPr>
          <w:rFonts w:asciiTheme="minorEastAsia" w:hAnsiTheme="minorEastAsia" w:hint="eastAsia"/>
          <w:sz w:val="28"/>
          <w:szCs w:val="28"/>
        </w:rPr>
        <w:t>事管理</w:t>
      </w:r>
      <w:proofErr w:type="gramEnd"/>
      <w:r w:rsidRPr="00575AB5">
        <w:rPr>
          <w:rFonts w:asciiTheme="minorEastAsia" w:hAnsiTheme="minorEastAsia" w:hint="eastAsia"/>
          <w:sz w:val="28"/>
          <w:szCs w:val="28"/>
        </w:rPr>
        <w:t>活动中对水行政管理相对人采取的直接影响其权利义务，或者对其权利的行使或义务履行情况进行直接监督检查的具体行政行为。</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5.水行政执法过错责任追究应坚持从严处理、有错必纠、从重处罚的原则。</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“错”。</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6.对未满18周岁的相对人不能处以行政处罚。</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“错”。</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7.水行政处罚机关</w:t>
      </w:r>
      <w:proofErr w:type="gramStart"/>
      <w:r w:rsidRPr="00575AB5">
        <w:rPr>
          <w:rFonts w:asciiTheme="minorEastAsia" w:hAnsiTheme="minorEastAsia" w:hint="eastAsia"/>
          <w:sz w:val="28"/>
          <w:szCs w:val="28"/>
        </w:rPr>
        <w:t>作出</w:t>
      </w:r>
      <w:proofErr w:type="gramEnd"/>
      <w:r w:rsidRPr="00575AB5">
        <w:rPr>
          <w:rFonts w:asciiTheme="minorEastAsia" w:hAnsiTheme="minorEastAsia" w:hint="eastAsia"/>
          <w:sz w:val="28"/>
          <w:szCs w:val="28"/>
        </w:rPr>
        <w:t>对公民处以超过1000元、对法人或者其他组织处以超过1万元罚款以及吊销许可证等行政处罚之前，应当告知当事人有要求举行听证的权利；当事人要求听证的，水行政处罚机关应当组织听证。</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“错”。</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8.实施水行政执法行为的主体必须具有合法的资格。</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lastRenderedPageBreak/>
        <w:t>9.听证是水行政处罚法律文书得以生效的必经程序，也是行政处罚决定发生法律效力的基本前提。</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“错”。</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10.水行政处罚法律文书送达的方式，通常包括直接送达、留置送达、委托送达、转交送达、邮寄送达、公告送达六种。</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二、单项选择题（每小题4分，共40分）</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11</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《行政处罚法》和《水行政处罚实施办法》规定，对违法事实确凿并有法定依据，对公民处以（  ）元以下罚款或者警告的，可以当场</w:t>
      </w:r>
      <w:proofErr w:type="gramStart"/>
      <w:r w:rsidRPr="00575AB5">
        <w:rPr>
          <w:rFonts w:asciiTheme="minorEastAsia" w:hAnsiTheme="minorEastAsia" w:hint="eastAsia"/>
          <w:sz w:val="28"/>
          <w:szCs w:val="28"/>
        </w:rPr>
        <w:t>作出</w:t>
      </w:r>
      <w:proofErr w:type="gramEnd"/>
      <w:r w:rsidRPr="00575AB5">
        <w:rPr>
          <w:rFonts w:asciiTheme="minorEastAsia" w:hAnsiTheme="minorEastAsia" w:hint="eastAsia"/>
          <w:sz w:val="28"/>
          <w:szCs w:val="28"/>
        </w:rPr>
        <w:t>行政处罚决定。</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A. 100</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 xml:space="preserve">B. 50 </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C. 1000</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 xml:space="preserve">D. 200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50</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12</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 xml:space="preserve">不同行政区域之间发生水事纠纷的，应当（  ）；协商不成的，由上一级人民政府裁决，有关各方必须遵照执行。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A. 协商解决</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B. 互相协商</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C. 协商处理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lastRenderedPageBreak/>
        <w:t>D. 协商调解</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协商处理</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13</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单位之间、个人之间、单位与个人之间发生的水事纠纷，应当协商解决；当事人不愿协商或者协商不成的，可以申请县级以上地方人民政府或者（     ）调解，也可以直接向人民法院提起民事诉讼。</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A. 其授权的部门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B. 有关部门</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C. 水务部门</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D. 水行政主管部门</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其授权的部门</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14</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未经水行政主管部门或者流域管理机构同意，擅自修建水工程，或者建设桥梁、码头和其他拦河、跨河、临河建筑物、构筑物，铺设跨河管道、电缆，且防洪法未作规定的，由县级以上人民政府水行政主管部门或者流域管理机构依据职权，责令停止违法行为，限期（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A. 补办有关手续</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B. 治理</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C. 改正</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D. 拆除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拆除</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15</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建设项目的节水设施没有建成或者没有达到（ B   ）的要求，</w:t>
      </w:r>
      <w:r w:rsidRPr="00575AB5">
        <w:rPr>
          <w:rFonts w:asciiTheme="minorEastAsia" w:hAnsiTheme="minorEastAsia" w:hint="eastAsia"/>
          <w:sz w:val="28"/>
          <w:szCs w:val="28"/>
        </w:rPr>
        <w:lastRenderedPageBreak/>
        <w:t>擅自投入使用的，由县级以上人民政府有关部门或者流域管理机构依据职权，责令停止使用，限期改正。</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A. 规定</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B. 国家规定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C. 有关部门规定</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D. 行业规定</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国家规定</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16</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侵占、盗窃或者抢夺防汛物资，防洪排涝、农田水利、水文监测和测量以及其他水工程设备和器材，贪污或者挪用国家救灾、抢险、防汛、移民安置和补偿及其他水利建设款物，构成犯罪的，依照刑法的有关规定追究（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A. 法律责任</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B. 刑事责任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C. 当事人责任</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D. 民事责任</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刑事责任</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17</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行政机关在调查或者进行检查时，执法人员不得少于（   ）人。</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 xml:space="preserve">A. 2 </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B. 3</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lastRenderedPageBreak/>
        <w:t>C. 1</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D. 5</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2</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18</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对当事人的同一个水事违法行为，不得给予两次以上（  ）的行政处罚。</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A. 责令停产停业</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B. 吊销企业营业执照</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C. 警告</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D. 罚款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罚款</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19</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听证主持人由水行政处罚机关指定水政机构（   C   ）担任。</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A. 非本案调查人员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B. 工作人员</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C. 正职行政领导</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D. 负责人</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非本案调查人员</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20</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举行听证的（   ）日前，水行政处罚机关应当将听证的内容、时间、地点以及有关事项，予以公告。</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 xml:space="preserve">A. 7 </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lastRenderedPageBreak/>
        <w:t>B. 3</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C. 5</w:t>
      </w:r>
    </w:p>
    <w:p w:rsidR="00696B5E" w:rsidRPr="00575AB5" w:rsidRDefault="00696B5E" w:rsidP="00696B5E">
      <w:pPr>
        <w:rPr>
          <w:rFonts w:asciiTheme="minorEastAsia" w:hAnsiTheme="minorEastAsia"/>
          <w:sz w:val="28"/>
          <w:szCs w:val="28"/>
        </w:rPr>
      </w:pPr>
      <w:r w:rsidRPr="00575AB5">
        <w:rPr>
          <w:rFonts w:asciiTheme="minorEastAsia" w:hAnsiTheme="minorEastAsia"/>
          <w:sz w:val="28"/>
          <w:szCs w:val="28"/>
        </w:rPr>
        <w:t>D. 10</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正确答案是：</w:t>
      </w:r>
      <w:r w:rsidR="00696B5E" w:rsidRPr="00575AB5">
        <w:rPr>
          <w:rFonts w:asciiTheme="minorEastAsia" w:hAnsiTheme="minorEastAsia" w:hint="eastAsia"/>
          <w:sz w:val="28"/>
          <w:szCs w:val="28"/>
        </w:rPr>
        <w:t>7</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三、多项选择题（每小题4分，共20分）</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21</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以下哪些是水行政执法必须符合的生效要件(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A. 权限合法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B. 执法程序合法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C. 内容合法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D. 主体合法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主体合法, 权限合法, 执法程序合法, 内容合法</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22</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处理水事纠纷的主要原则有（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A. 局部利益服从全局利益的原则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B. 尊重历史、面对现实、着眼未来的原则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C. 统筹兼顾、协调发展的原则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D. 强调组织的原则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局部利益服从全局利益的原则, 统筹兼顾、协调发展的原则, 尊重历史、面对现实、着眼未来的原则, 强调组织的原则</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23</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关于单位与个人之间的水事纠纷的处理以下说法正确的有（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lastRenderedPageBreak/>
        <w:t xml:space="preserve">A. 按照处理民事关系的法律规范，首先由当事双方协商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B. 当事人不愿协商的，则只能调解，而不能提起诉讼</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C. 当事人不愿协商或者协商与调解不成的，当事人都可以向人民法院提起诉讼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D. 当事人不愿协商或者协商不成的，可以申请地方人民政府或者授权部门调解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按照处理民事关系的法律规范，首先由当事双方协商, 当事人不愿协商或者协商不成的，可以申请地方人民政府或者授权部门调解, 当事人不愿协商或者协商与调解不成的，当事人都可以向人民法院提起诉讼</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24</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水行政执法行为必须意思表示真实。它包括（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A. 执法人员自身意志清楚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B. 执法人员在未被欺诈的情况下而为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C. 不得超越法定职权</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D. 执法人员在未被胁迫的情况下而为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执法人员在未被胁迫的情况下而为, 执法人员在未被欺诈的情况下而为, 执法人员自身意志清楚</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25</w:t>
      </w:r>
      <w:r w:rsidR="004A40D6" w:rsidRPr="00575AB5">
        <w:rPr>
          <w:rFonts w:asciiTheme="minorEastAsia" w:hAnsiTheme="minorEastAsia" w:hint="eastAsia"/>
          <w:sz w:val="28"/>
          <w:szCs w:val="28"/>
        </w:rPr>
        <w:t>、</w:t>
      </w:r>
      <w:r w:rsidRPr="00575AB5">
        <w:rPr>
          <w:rFonts w:asciiTheme="minorEastAsia" w:hAnsiTheme="minorEastAsia" w:hint="eastAsia"/>
          <w:sz w:val="28"/>
          <w:szCs w:val="28"/>
        </w:rPr>
        <w:t>以下哪些属于《水行政处罚实施办法》对简易程序的适用规定（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选择一项或多项：</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A. 将行政处罚决定书当场交当事人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B. 口头告知当事人违法事实、处罚理由和依据，并告知当事人依法</w:t>
      </w:r>
      <w:r w:rsidRPr="00575AB5">
        <w:rPr>
          <w:rFonts w:asciiTheme="minorEastAsia" w:hAnsiTheme="minorEastAsia" w:hint="eastAsia"/>
          <w:sz w:val="28"/>
          <w:szCs w:val="28"/>
        </w:rPr>
        <w:lastRenderedPageBreak/>
        <w:t xml:space="preserve">享有陈述和申辩的权利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C. 向当事人出示水政监察证件（即行政执法证件） </w:t>
      </w:r>
    </w:p>
    <w:p w:rsidR="00696B5E" w:rsidRPr="00575AB5" w:rsidRDefault="00696B5E" w:rsidP="00696B5E">
      <w:pPr>
        <w:rPr>
          <w:rFonts w:asciiTheme="minorEastAsia" w:hAnsiTheme="minorEastAsia"/>
          <w:sz w:val="28"/>
          <w:szCs w:val="28"/>
        </w:rPr>
      </w:pPr>
      <w:r w:rsidRPr="00575AB5">
        <w:rPr>
          <w:rFonts w:asciiTheme="minorEastAsia" w:hAnsiTheme="minorEastAsia" w:hint="eastAsia"/>
          <w:sz w:val="28"/>
          <w:szCs w:val="28"/>
        </w:rPr>
        <w:t xml:space="preserve">D. 听取当事人的陈述和申辩，对当事人提出的事实、理由和证据进行复核（当事人放弃陈述或者申辩权利的除外） </w:t>
      </w:r>
    </w:p>
    <w:p w:rsidR="00696B5E" w:rsidRPr="00575AB5" w:rsidRDefault="00575AB5" w:rsidP="00696B5E">
      <w:pPr>
        <w:rPr>
          <w:rFonts w:asciiTheme="minorEastAsia" w:hAnsiTheme="minorEastAsia"/>
          <w:sz w:val="28"/>
          <w:szCs w:val="28"/>
        </w:rPr>
      </w:pPr>
      <w:r w:rsidRPr="00575AB5">
        <w:rPr>
          <w:rFonts w:asciiTheme="minorEastAsia" w:hAnsiTheme="minorEastAsia" w:hint="eastAsia"/>
          <w:color w:val="FF0000"/>
          <w:sz w:val="28"/>
          <w:szCs w:val="28"/>
        </w:rPr>
        <w:t>正确的答案是：</w:t>
      </w:r>
      <w:r w:rsidR="00696B5E" w:rsidRPr="00575AB5">
        <w:rPr>
          <w:rFonts w:asciiTheme="minorEastAsia" w:hAnsiTheme="minorEastAsia" w:hint="eastAsia"/>
          <w:sz w:val="28"/>
          <w:szCs w:val="28"/>
        </w:rPr>
        <w:t>向当事人出示水政监察证件（即行政执法证件）, 口头告知当事人违法事实、处罚理由和依据，并告知当事人依法享有陈述和申辩的权利, 听取当事人的陈述和申辩，对当事人提出的事实、理由和证据进行复核（当事人放弃陈述或者申辩权利的除外）, 将行政处罚决定书当场交当事人</w:t>
      </w:r>
    </w:p>
    <w:sectPr w:rsidR="00696B5E" w:rsidRPr="00575A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15"/>
    <w:rsid w:val="00054050"/>
    <w:rsid w:val="004A40D6"/>
    <w:rsid w:val="004A4FA9"/>
    <w:rsid w:val="00575AB5"/>
    <w:rsid w:val="00696B5E"/>
    <w:rsid w:val="007E0C70"/>
    <w:rsid w:val="0085185F"/>
    <w:rsid w:val="00882872"/>
    <w:rsid w:val="00D35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4677">
      <w:bodyDiv w:val="1"/>
      <w:marLeft w:val="0"/>
      <w:marRight w:val="0"/>
      <w:marTop w:val="0"/>
      <w:marBottom w:val="0"/>
      <w:divBdr>
        <w:top w:val="none" w:sz="0" w:space="0" w:color="auto"/>
        <w:left w:val="none" w:sz="0" w:space="0" w:color="auto"/>
        <w:bottom w:val="none" w:sz="0" w:space="0" w:color="auto"/>
        <w:right w:val="none" w:sz="0" w:space="0" w:color="auto"/>
      </w:divBdr>
    </w:div>
    <w:div w:id="5721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2025</Words>
  <Characters>11545</Characters>
  <Application>Microsoft Office Word</Application>
  <DocSecurity>0</DocSecurity>
  <Lines>96</Lines>
  <Paragraphs>27</Paragraphs>
  <ScaleCrop>false</ScaleCrop>
  <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yllc</cp:lastModifiedBy>
  <cp:revision>2</cp:revision>
  <dcterms:created xsi:type="dcterms:W3CDTF">2021-06-02T06:54:00Z</dcterms:created>
  <dcterms:modified xsi:type="dcterms:W3CDTF">2021-06-02T06:54:00Z</dcterms:modified>
</cp:coreProperties>
</file>